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EE" w:rsidRDefault="00550CEE" w:rsidP="00550CEE">
      <w:pPr>
        <w:ind w:right="709"/>
        <w:rPr>
          <w:b/>
          <w:bCs/>
        </w:rPr>
      </w:pPr>
    </w:p>
    <w:p w:rsidR="00550CEE" w:rsidRDefault="00550CEE" w:rsidP="00550CEE">
      <w:pPr>
        <w:ind w:right="709"/>
        <w:rPr>
          <w:b/>
          <w:bCs/>
        </w:rPr>
      </w:pPr>
    </w:p>
    <w:p w:rsidR="00550CEE" w:rsidRDefault="00550CEE" w:rsidP="00550CEE">
      <w:pPr>
        <w:ind w:right="709"/>
        <w:rPr>
          <w:b/>
          <w:bCs/>
        </w:rPr>
      </w:pPr>
    </w:p>
    <w:p w:rsidR="00550CEE" w:rsidRDefault="00550CEE" w:rsidP="00550CEE">
      <w:pPr>
        <w:ind w:right="709"/>
        <w:rPr>
          <w:b/>
          <w:bCs/>
        </w:rPr>
      </w:pPr>
    </w:p>
    <w:p w:rsidR="00550CEE" w:rsidRDefault="00550CEE" w:rsidP="00550CEE">
      <w:pPr>
        <w:ind w:right="709"/>
        <w:rPr>
          <w:b/>
          <w:bCs/>
        </w:rPr>
      </w:pPr>
    </w:p>
    <w:p w:rsidR="00550CEE" w:rsidRPr="00FD5687" w:rsidRDefault="00FD5687" w:rsidP="00FD5687">
      <w:pPr>
        <w:ind w:right="709"/>
        <w:rPr>
          <w:rFonts w:ascii="Baskerville Old Face" w:hAnsi="Baskerville Old Face"/>
        </w:rPr>
      </w:pPr>
      <w:r>
        <w:rPr>
          <w:b/>
          <w:bCs/>
        </w:rPr>
        <w:t xml:space="preserve">               </w:t>
      </w:r>
      <w:r w:rsidR="00550CEE">
        <w:rPr>
          <w:b/>
          <w:bCs/>
        </w:rPr>
        <w:t xml:space="preserve">            </w:t>
      </w:r>
      <w:r w:rsidR="00550CEE">
        <w:rPr>
          <w:b/>
          <w:bCs/>
        </w:rPr>
        <w:tab/>
      </w:r>
      <w:r w:rsidR="00550CEE">
        <w:rPr>
          <w:b/>
          <w:bCs/>
        </w:rPr>
        <w:tab/>
      </w:r>
      <w:r w:rsidR="00550CEE">
        <w:rPr>
          <w:b/>
          <w:bCs/>
        </w:rPr>
        <w:tab/>
      </w:r>
      <w:r>
        <w:rPr>
          <w:rFonts w:ascii="Baskerville Old Face" w:hAnsi="Baskerville Old Face"/>
        </w:rPr>
        <w:t xml:space="preserve">                   </w:t>
      </w:r>
      <w:r w:rsidR="00550CEE">
        <w:rPr>
          <w:b/>
          <w:bCs/>
          <w:u w:val="single"/>
        </w:rPr>
        <w:t>DISCLOSURES UNDER SEC 4 OF RIGHT TO INFORMATION ACT 2005</w:t>
      </w:r>
    </w:p>
    <w:p w:rsidR="00550CEE" w:rsidRDefault="00550CEE" w:rsidP="00550CEE">
      <w:pPr>
        <w:ind w:right="709"/>
        <w:jc w:val="center"/>
        <w:rPr>
          <w:b/>
          <w:u w:val="single"/>
        </w:rPr>
      </w:pPr>
      <w:r>
        <w:rPr>
          <w:b/>
          <w:u w:val="single"/>
        </w:rPr>
        <w:t>HOME DEPARTMENT:: POLITICAL BRANCH</w:t>
      </w:r>
    </w:p>
    <w:p w:rsidR="00550CEE" w:rsidRDefault="00550CEE" w:rsidP="00F85C91">
      <w:pPr>
        <w:ind w:right="709" w:firstLine="720"/>
        <w:jc w:val="both"/>
        <w:rPr>
          <w:b/>
        </w:rPr>
      </w:pPr>
      <w:r>
        <w:rPr>
          <w:b/>
          <w:bCs/>
          <w:u w:val="single"/>
        </w:rPr>
        <w:t xml:space="preserve">Manual-I </w:t>
      </w:r>
    </w:p>
    <w:p w:rsidR="00550CEE" w:rsidRDefault="00550CEE" w:rsidP="00550CEE">
      <w:pPr>
        <w:ind w:right="709"/>
        <w:jc w:val="both"/>
      </w:pPr>
      <w:r>
        <w:tab/>
      </w:r>
    </w:p>
    <w:p w:rsidR="00550CEE" w:rsidRDefault="00550CEE" w:rsidP="00F85C91">
      <w:pPr>
        <w:ind w:right="709" w:firstLine="720"/>
        <w:jc w:val="both"/>
      </w:pPr>
      <w:r>
        <w:rPr>
          <w:b/>
          <w:bCs/>
        </w:rPr>
        <w:t>Particulars of organization, function and duties</w:t>
      </w:r>
      <w:r>
        <w:t>.</w:t>
      </w:r>
    </w:p>
    <w:p w:rsidR="00550CEE" w:rsidRDefault="00550CEE" w:rsidP="00550CEE">
      <w:pPr>
        <w:ind w:left="720" w:right="709" w:firstLine="720"/>
        <w:jc w:val="both"/>
      </w:pPr>
    </w:p>
    <w:p w:rsidR="00550CEE" w:rsidRDefault="00550CEE" w:rsidP="00550CEE">
      <w:pPr>
        <w:ind w:left="720" w:right="709" w:firstLine="720"/>
        <w:jc w:val="both"/>
      </w:pPr>
      <w:r>
        <w:t xml:space="preserve">The Branch is under Home Department and its Administrative Head is the Home Commissioner. Political Branch deals with the following business of the Government:- </w:t>
      </w:r>
    </w:p>
    <w:p w:rsidR="00550CEE" w:rsidRDefault="00550CEE" w:rsidP="00550CEE">
      <w:pPr>
        <w:ind w:right="709"/>
        <w:jc w:val="both"/>
        <w:rPr>
          <w:u w:val="single"/>
        </w:rPr>
      </w:pPr>
    </w:p>
    <w:p w:rsidR="00550CEE" w:rsidRDefault="00550CEE" w:rsidP="00550CEE">
      <w:pPr>
        <w:ind w:right="709"/>
      </w:pPr>
    </w:p>
    <w:p w:rsidR="00550CEE" w:rsidRDefault="00550CEE" w:rsidP="00550CEE">
      <w:pPr>
        <w:numPr>
          <w:ilvl w:val="0"/>
          <w:numId w:val="2"/>
        </w:numPr>
        <w:ind w:right="709"/>
      </w:pPr>
      <w:r>
        <w:t>Matters relating to Political parties and their activities,</w:t>
      </w:r>
    </w:p>
    <w:p w:rsidR="00550CEE" w:rsidRDefault="00550CEE" w:rsidP="00550CEE">
      <w:pPr>
        <w:numPr>
          <w:ilvl w:val="0"/>
          <w:numId w:val="2"/>
        </w:numPr>
        <w:ind w:right="709"/>
      </w:pPr>
      <w:r>
        <w:t>Matters relating to Political and administrative importance,</w:t>
      </w:r>
    </w:p>
    <w:p w:rsidR="00550CEE" w:rsidRDefault="00550CEE" w:rsidP="00550CEE">
      <w:pPr>
        <w:numPr>
          <w:ilvl w:val="0"/>
          <w:numId w:val="2"/>
        </w:numPr>
        <w:ind w:right="709"/>
      </w:pPr>
      <w:r>
        <w:t>Intelligence reports on political activities,</w:t>
      </w:r>
    </w:p>
    <w:p w:rsidR="00550CEE" w:rsidRDefault="00550CEE" w:rsidP="00550CEE">
      <w:pPr>
        <w:numPr>
          <w:ilvl w:val="0"/>
          <w:numId w:val="2"/>
        </w:numPr>
        <w:ind w:right="709"/>
      </w:pPr>
      <w:r>
        <w:t>Matters  relating to law and order,</w:t>
      </w:r>
    </w:p>
    <w:p w:rsidR="00550CEE" w:rsidRDefault="00550CEE" w:rsidP="00550CEE">
      <w:pPr>
        <w:numPr>
          <w:ilvl w:val="0"/>
          <w:numId w:val="2"/>
        </w:numPr>
        <w:ind w:right="709"/>
      </w:pPr>
      <w:r>
        <w:t>Internal security,</w:t>
      </w:r>
    </w:p>
    <w:p w:rsidR="00550CEE" w:rsidRDefault="00550CEE" w:rsidP="00550CEE">
      <w:pPr>
        <w:numPr>
          <w:ilvl w:val="0"/>
          <w:numId w:val="2"/>
        </w:numPr>
        <w:ind w:right="709"/>
      </w:pPr>
      <w:r>
        <w:t>Political offences,</w:t>
      </w:r>
    </w:p>
    <w:p w:rsidR="00550CEE" w:rsidRDefault="00550CEE" w:rsidP="00550CEE">
      <w:pPr>
        <w:numPr>
          <w:ilvl w:val="0"/>
          <w:numId w:val="2"/>
        </w:numPr>
        <w:ind w:right="709"/>
      </w:pPr>
      <w:r>
        <w:t>Compilation of materials for Governor’s speech during the Budget  session of the State Legislative Assembly</w:t>
      </w:r>
    </w:p>
    <w:p w:rsidR="00550CEE" w:rsidRDefault="00550CEE" w:rsidP="00550CEE">
      <w:pPr>
        <w:numPr>
          <w:ilvl w:val="0"/>
          <w:numId w:val="2"/>
        </w:numPr>
        <w:ind w:right="709"/>
      </w:pPr>
      <w:r>
        <w:t>Fortnightly Confidential Reports,</w:t>
      </w:r>
    </w:p>
    <w:p w:rsidR="00550CEE" w:rsidRDefault="00550CEE" w:rsidP="00550CEE">
      <w:pPr>
        <w:numPr>
          <w:ilvl w:val="0"/>
          <w:numId w:val="2"/>
        </w:numPr>
        <w:ind w:right="709"/>
      </w:pPr>
      <w:r>
        <w:t>Cipher Code</w:t>
      </w:r>
    </w:p>
    <w:p w:rsidR="00550CEE" w:rsidRDefault="00550CEE" w:rsidP="00550CEE">
      <w:pPr>
        <w:numPr>
          <w:ilvl w:val="0"/>
          <w:numId w:val="2"/>
        </w:numPr>
        <w:ind w:right="709"/>
      </w:pPr>
      <w:r>
        <w:t>Reports on Sabotage/espionage,</w:t>
      </w:r>
    </w:p>
    <w:p w:rsidR="00550CEE" w:rsidRDefault="00550CEE" w:rsidP="00550CEE">
      <w:pPr>
        <w:numPr>
          <w:ilvl w:val="0"/>
          <w:numId w:val="2"/>
        </w:numPr>
        <w:ind w:right="709"/>
      </w:pPr>
      <w:r>
        <w:t>Protection of vital installations during strike and  anti-Government,</w:t>
      </w:r>
    </w:p>
    <w:p w:rsidR="00550CEE" w:rsidRDefault="00550CEE" w:rsidP="00550CEE">
      <w:pPr>
        <w:numPr>
          <w:ilvl w:val="0"/>
          <w:numId w:val="2"/>
        </w:numPr>
        <w:ind w:right="709"/>
      </w:pPr>
      <w:r>
        <w:t>War Book</w:t>
      </w:r>
    </w:p>
    <w:p w:rsidR="00550CEE" w:rsidRDefault="00550CEE" w:rsidP="00550CEE">
      <w:pPr>
        <w:numPr>
          <w:ilvl w:val="0"/>
          <w:numId w:val="2"/>
        </w:numPr>
        <w:ind w:right="709"/>
      </w:pPr>
      <w:r>
        <w:t>Enforcement of provisions of Inner line Regulations relating to issue of permits and possession of land by Non-indigenous inhabitants of Nagaland,</w:t>
      </w:r>
    </w:p>
    <w:p w:rsidR="00550CEE" w:rsidRDefault="00550CEE" w:rsidP="00550CEE">
      <w:pPr>
        <w:numPr>
          <w:ilvl w:val="0"/>
          <w:numId w:val="2"/>
        </w:numPr>
        <w:ind w:right="709"/>
      </w:pPr>
      <w:r>
        <w:t>Issue of Protected/Restricted Area Permits to Foreigners,</w:t>
      </w:r>
    </w:p>
    <w:p w:rsidR="00550CEE" w:rsidRDefault="00550CEE" w:rsidP="00550CEE">
      <w:pPr>
        <w:numPr>
          <w:ilvl w:val="0"/>
          <w:numId w:val="2"/>
        </w:numPr>
        <w:ind w:right="709"/>
      </w:pPr>
      <w:r>
        <w:t>Nationality,</w:t>
      </w:r>
    </w:p>
    <w:p w:rsidR="00550CEE" w:rsidRDefault="00550CEE" w:rsidP="00550CEE">
      <w:pPr>
        <w:numPr>
          <w:ilvl w:val="0"/>
          <w:numId w:val="2"/>
        </w:numPr>
        <w:ind w:right="709"/>
      </w:pPr>
      <w:r>
        <w:t>Passport and Visa,</w:t>
      </w:r>
    </w:p>
    <w:p w:rsidR="00550CEE" w:rsidRDefault="00550CEE" w:rsidP="00550CEE">
      <w:pPr>
        <w:numPr>
          <w:ilvl w:val="0"/>
          <w:numId w:val="2"/>
        </w:numPr>
        <w:ind w:right="709"/>
      </w:pPr>
      <w:r>
        <w:t>Matters relating to Foreigners Act,</w:t>
      </w:r>
    </w:p>
    <w:p w:rsidR="00550CEE" w:rsidRDefault="00550CEE" w:rsidP="00550CEE">
      <w:pPr>
        <w:numPr>
          <w:ilvl w:val="0"/>
          <w:numId w:val="2"/>
        </w:numPr>
        <w:ind w:right="709"/>
      </w:pPr>
      <w:r>
        <w:t>Nominal Roll of Foreign Missionaries,</w:t>
      </w:r>
    </w:p>
    <w:p w:rsidR="00550CEE" w:rsidRDefault="00550CEE" w:rsidP="00550CEE">
      <w:pPr>
        <w:numPr>
          <w:ilvl w:val="0"/>
          <w:numId w:val="2"/>
        </w:numPr>
        <w:ind w:right="709"/>
      </w:pPr>
      <w:r>
        <w:t>Gallantry Awards,</w:t>
      </w:r>
    </w:p>
    <w:p w:rsidR="00550CEE" w:rsidRDefault="00550CEE" w:rsidP="00550CEE">
      <w:pPr>
        <w:numPr>
          <w:ilvl w:val="0"/>
          <w:numId w:val="2"/>
        </w:numPr>
        <w:ind w:right="709"/>
      </w:pPr>
      <w:r>
        <w:t>Honors, Tittles, and Awards,</w:t>
      </w:r>
    </w:p>
    <w:p w:rsidR="00550CEE" w:rsidRDefault="00550CEE" w:rsidP="00550CEE">
      <w:pPr>
        <w:numPr>
          <w:ilvl w:val="0"/>
          <w:numId w:val="2"/>
        </w:numPr>
        <w:ind w:right="709"/>
      </w:pPr>
      <w:r>
        <w:t>Determination of ceremonial procedure and warrant of precedence,</w:t>
      </w:r>
    </w:p>
    <w:p w:rsidR="00550CEE" w:rsidRDefault="00550CEE" w:rsidP="00550CEE">
      <w:pPr>
        <w:numPr>
          <w:ilvl w:val="0"/>
          <w:numId w:val="2"/>
        </w:numPr>
        <w:ind w:right="709"/>
      </w:pPr>
      <w:r>
        <w:t>Visits of VIPs including President, Vice-President, and Prime Minister,</w:t>
      </w:r>
    </w:p>
    <w:p w:rsidR="00550CEE" w:rsidRDefault="00550CEE" w:rsidP="00550CEE">
      <w:pPr>
        <w:numPr>
          <w:ilvl w:val="0"/>
          <w:numId w:val="2"/>
        </w:numPr>
        <w:ind w:right="709"/>
      </w:pPr>
      <w:r>
        <w:t>Rules, Regulations correspondence with Foreign Government,</w:t>
      </w:r>
    </w:p>
    <w:p w:rsidR="00550CEE" w:rsidRDefault="00550CEE" w:rsidP="00550CEE">
      <w:pPr>
        <w:numPr>
          <w:ilvl w:val="0"/>
          <w:numId w:val="2"/>
        </w:numPr>
        <w:ind w:right="709"/>
      </w:pPr>
      <w:r>
        <w:t>Inter-State-Migration,</w:t>
      </w:r>
    </w:p>
    <w:p w:rsidR="00550CEE" w:rsidRDefault="00550CEE" w:rsidP="00550CEE">
      <w:pPr>
        <w:numPr>
          <w:ilvl w:val="0"/>
          <w:numId w:val="2"/>
        </w:numPr>
        <w:ind w:right="709"/>
      </w:pPr>
      <w:r>
        <w:t>Death of High dignitaries’ action to be taken.</w:t>
      </w:r>
    </w:p>
    <w:p w:rsidR="00550CEE" w:rsidRDefault="00550CEE" w:rsidP="00550CEE">
      <w:pPr>
        <w:ind w:left="720" w:right="709"/>
      </w:pPr>
    </w:p>
    <w:p w:rsidR="00550CEE" w:rsidRDefault="00550CEE" w:rsidP="00FD5687">
      <w:pPr>
        <w:ind w:right="709" w:firstLine="720"/>
        <w:rPr>
          <w:b/>
          <w:bCs/>
          <w:u w:val="single"/>
        </w:rPr>
      </w:pPr>
      <w:r>
        <w:rPr>
          <w:b/>
          <w:bCs/>
          <w:u w:val="single"/>
        </w:rPr>
        <w:t xml:space="preserve">Manual-II                      </w:t>
      </w:r>
    </w:p>
    <w:p w:rsidR="00550CEE" w:rsidRDefault="00550CEE" w:rsidP="00550CEE">
      <w:pPr>
        <w:ind w:left="720" w:right="709" w:firstLine="720"/>
        <w:rPr>
          <w:b/>
          <w:bCs/>
        </w:rPr>
      </w:pPr>
      <w:r>
        <w:rPr>
          <w:b/>
          <w:bCs/>
        </w:rPr>
        <w:t>Powers and Duties of Officers and Employees</w:t>
      </w:r>
    </w:p>
    <w:p w:rsidR="00550CEE" w:rsidRDefault="00550CEE" w:rsidP="00550CEE">
      <w:pPr>
        <w:ind w:right="709"/>
      </w:pPr>
      <w:r>
        <w:tab/>
      </w:r>
    </w:p>
    <w:tbl>
      <w:tblPr>
        <w:tblW w:w="110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2331"/>
        <w:gridCol w:w="1739"/>
        <w:gridCol w:w="5768"/>
      </w:tblGrid>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Sl. No</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Designation</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Cadre Strength </w:t>
            </w:r>
          </w:p>
        </w:tc>
        <w:tc>
          <w:tcPr>
            <w:tcW w:w="619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Responsibilities</w:t>
            </w: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Home Commissioner</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6192" w:type="dxa"/>
            <w:tcBorders>
              <w:top w:val="single" w:sz="4" w:space="0" w:color="auto"/>
              <w:left w:val="single" w:sz="4" w:space="0" w:color="auto"/>
              <w:bottom w:val="single" w:sz="4" w:space="0" w:color="auto"/>
              <w:right w:val="single" w:sz="4" w:space="0" w:color="auto"/>
            </w:tcBorders>
          </w:tcPr>
          <w:p w:rsidR="00550CEE" w:rsidRDefault="00550CEE">
            <w:pPr>
              <w:ind w:left="360" w:right="709"/>
              <w:jc w:val="both"/>
            </w:pPr>
            <w:r>
              <w:t>Home Commissioner is the head of the Department who supervise all activities. In all routine office work, the final decision is taken by the Home Commissioner.</w:t>
            </w:r>
          </w:p>
          <w:p w:rsidR="00550CEE" w:rsidRDefault="00550CEE">
            <w:pPr>
              <w:ind w:right="709"/>
            </w:pPr>
          </w:p>
        </w:tc>
      </w:tr>
      <w:tr w:rsidR="00550CEE" w:rsidTr="00F85C91">
        <w:tc>
          <w:tcPr>
            <w:tcW w:w="794" w:type="dxa"/>
            <w:tcBorders>
              <w:top w:val="single" w:sz="4" w:space="0" w:color="auto"/>
              <w:left w:val="single" w:sz="4" w:space="0" w:color="auto"/>
              <w:bottom w:val="single" w:sz="4" w:space="0" w:color="auto"/>
              <w:right w:val="single" w:sz="4" w:space="0" w:color="auto"/>
            </w:tcBorders>
          </w:tcPr>
          <w:p w:rsidR="00550CEE" w:rsidRDefault="00550CEE">
            <w:pPr>
              <w:ind w:right="709"/>
            </w:pPr>
            <w:r>
              <w:t>2.</w:t>
            </w:r>
          </w:p>
          <w:p w:rsidR="00550CEE" w:rsidRDefault="00550CEE">
            <w:pPr>
              <w:ind w:right="709"/>
            </w:pPr>
          </w:p>
        </w:tc>
        <w:tc>
          <w:tcPr>
            <w:tcW w:w="2332" w:type="dxa"/>
            <w:tcBorders>
              <w:top w:val="single" w:sz="4" w:space="0" w:color="auto"/>
              <w:left w:val="single" w:sz="4" w:space="0" w:color="auto"/>
              <w:bottom w:val="single" w:sz="4" w:space="0" w:color="auto"/>
              <w:right w:val="single" w:sz="4" w:space="0" w:color="auto"/>
            </w:tcBorders>
          </w:tcPr>
          <w:p w:rsidR="00550CEE" w:rsidRDefault="00550CEE">
            <w:pPr>
              <w:ind w:right="709"/>
            </w:pPr>
            <w:r>
              <w:t>Special Secretary</w:t>
            </w:r>
          </w:p>
          <w:p w:rsidR="00550CEE" w:rsidRDefault="00550CEE">
            <w:pPr>
              <w:ind w:right="709"/>
            </w:pPr>
          </w:p>
          <w:p w:rsidR="00550CEE" w:rsidRDefault="00550CEE">
            <w:pPr>
              <w:ind w:right="709"/>
            </w:pP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6192" w:type="dxa"/>
            <w:tcBorders>
              <w:top w:val="single" w:sz="4" w:space="0" w:color="auto"/>
              <w:left w:val="single" w:sz="4" w:space="0" w:color="auto"/>
              <w:bottom w:val="single" w:sz="4" w:space="0" w:color="auto"/>
              <w:right w:val="single" w:sz="4" w:space="0" w:color="auto"/>
            </w:tcBorders>
            <w:hideMark/>
          </w:tcPr>
          <w:p w:rsidR="00550CEE" w:rsidRDefault="00550CEE">
            <w:pPr>
              <w:ind w:left="360" w:right="709"/>
              <w:jc w:val="both"/>
            </w:pPr>
            <w:r>
              <w:t>He is the Secretary in charge of Political Brach. All files are sent up to Special Secretary for decision and directives. Any matter that required the approval or advice of higher authority, such cases are put up to Home Commissioner.</w:t>
            </w:r>
          </w:p>
          <w:p w:rsidR="00550CEE" w:rsidRDefault="00550CEE">
            <w:pPr>
              <w:ind w:right="709"/>
              <w:jc w:val="both"/>
            </w:pPr>
            <w:r>
              <w:t>.</w:t>
            </w: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3</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Secretary</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6192" w:type="dxa"/>
            <w:tcBorders>
              <w:top w:val="single" w:sz="4" w:space="0" w:color="auto"/>
              <w:left w:val="single" w:sz="4" w:space="0" w:color="auto"/>
              <w:bottom w:val="single" w:sz="4" w:space="0" w:color="auto"/>
              <w:right w:val="single" w:sz="4" w:space="0" w:color="auto"/>
            </w:tcBorders>
          </w:tcPr>
          <w:p w:rsidR="00550CEE" w:rsidRDefault="00550CEE">
            <w:pPr>
              <w:ind w:left="360" w:right="709"/>
              <w:jc w:val="both"/>
            </w:pPr>
            <w:r>
              <w:t xml:space="preserve"> Secretary is a Sub-Ordinate Officer. All Daks and files are routed through Secretary who will examine cases in details and put up to authority for final decision. Secretary also grants casual leave and recommends regular leave for the staff. Cases approved at the higher level are disposed at this level.</w:t>
            </w:r>
          </w:p>
          <w:p w:rsidR="00550CEE" w:rsidRDefault="00550CEE">
            <w:pPr>
              <w:ind w:right="709"/>
            </w:pP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4.</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 Section Officer</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6192"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r>
              <w:t xml:space="preserve"> Section Officer is entrusted with confidential and sensitive cases and assists the Branch Officer.</w:t>
            </w:r>
          </w:p>
          <w:p w:rsidR="00550CEE" w:rsidRDefault="00550CEE">
            <w:pPr>
              <w:ind w:right="709"/>
            </w:pP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5</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Secretariat Assistant</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3</w:t>
            </w:r>
          </w:p>
        </w:tc>
        <w:tc>
          <w:tcPr>
            <w:tcW w:w="6192"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They examine and process the papers/cases received by the Branch. maintain files and look after the matter.</w:t>
            </w: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6. </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Typist</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2</w:t>
            </w:r>
          </w:p>
        </w:tc>
        <w:tc>
          <w:tcPr>
            <w:tcW w:w="6192" w:type="dxa"/>
            <w:tcBorders>
              <w:top w:val="single" w:sz="4" w:space="0" w:color="auto"/>
              <w:left w:val="single" w:sz="4" w:space="0" w:color="auto"/>
              <w:bottom w:val="single" w:sz="4" w:space="0" w:color="auto"/>
              <w:right w:val="single" w:sz="4" w:space="0" w:color="auto"/>
            </w:tcBorders>
          </w:tcPr>
          <w:p w:rsidR="00550CEE" w:rsidRDefault="00550CEE">
            <w:pPr>
              <w:ind w:right="709"/>
            </w:pPr>
            <w:r>
              <w:t>Concerned with all typing matters.</w:t>
            </w:r>
          </w:p>
          <w:p w:rsidR="00550CEE" w:rsidRDefault="00550CEE">
            <w:pPr>
              <w:ind w:right="709"/>
            </w:pPr>
          </w:p>
        </w:tc>
      </w:tr>
      <w:tr w:rsidR="00550CEE" w:rsidTr="00F85C91">
        <w:tc>
          <w:tcPr>
            <w:tcW w:w="794"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7.</w:t>
            </w:r>
          </w:p>
        </w:tc>
        <w:tc>
          <w:tcPr>
            <w:tcW w:w="233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Peons</w:t>
            </w:r>
          </w:p>
        </w:tc>
        <w:tc>
          <w:tcPr>
            <w:tcW w:w="173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3</w:t>
            </w:r>
          </w:p>
        </w:tc>
        <w:tc>
          <w:tcPr>
            <w:tcW w:w="6192"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Handle Office files in the Branch, act as assistant to the Officers, deliver messages, information and letters.</w:t>
            </w:r>
          </w:p>
        </w:tc>
      </w:tr>
    </w:tbl>
    <w:p w:rsidR="004F4EB5" w:rsidRDefault="004F4EB5" w:rsidP="00550CEE">
      <w:pPr>
        <w:ind w:right="709"/>
      </w:pPr>
    </w:p>
    <w:p w:rsidR="004F4EB5" w:rsidRDefault="004F4EB5" w:rsidP="00550CEE">
      <w:pPr>
        <w:ind w:right="709"/>
      </w:pPr>
    </w:p>
    <w:p w:rsidR="00550CEE" w:rsidRDefault="00550CEE" w:rsidP="00550CEE">
      <w:pPr>
        <w:ind w:right="709"/>
      </w:pPr>
    </w:p>
    <w:p w:rsidR="00550CEE" w:rsidRDefault="00550CEE" w:rsidP="00F85C91">
      <w:pPr>
        <w:ind w:right="709" w:firstLine="720"/>
        <w:jc w:val="both"/>
        <w:rPr>
          <w:b/>
          <w:bCs/>
          <w:sz w:val="28"/>
          <w:szCs w:val="28"/>
          <w:u w:val="single"/>
        </w:rPr>
      </w:pPr>
      <w:r>
        <w:rPr>
          <w:b/>
          <w:bCs/>
          <w:sz w:val="28"/>
          <w:szCs w:val="28"/>
          <w:u w:val="single"/>
        </w:rPr>
        <w:t>MANUAL-III</w:t>
      </w:r>
    </w:p>
    <w:p w:rsidR="00550CEE" w:rsidRDefault="00550CEE" w:rsidP="00550CEE">
      <w:pPr>
        <w:ind w:right="709"/>
        <w:jc w:val="both"/>
        <w:rPr>
          <w:b/>
          <w:bCs/>
          <w:u w:val="single"/>
        </w:rPr>
      </w:pPr>
      <w:r>
        <w:rPr>
          <w:b/>
          <w:bCs/>
          <w:u w:val="single"/>
        </w:rPr>
        <w:t xml:space="preserve">        </w:t>
      </w:r>
    </w:p>
    <w:p w:rsidR="00550CEE" w:rsidRDefault="00550CEE" w:rsidP="00F85C91">
      <w:pPr>
        <w:ind w:left="720" w:right="709" w:firstLine="720"/>
        <w:jc w:val="both"/>
        <w:rPr>
          <w:b/>
          <w:bCs/>
        </w:rPr>
      </w:pPr>
      <w:r>
        <w:rPr>
          <w:b/>
          <w:bCs/>
        </w:rPr>
        <w:t>Procedure followed in the decision making process, including channels of Supervision and accountability.</w:t>
      </w:r>
    </w:p>
    <w:p w:rsidR="00550CEE" w:rsidRDefault="00550CEE" w:rsidP="00550CEE">
      <w:pPr>
        <w:ind w:right="709"/>
        <w:jc w:val="both"/>
        <w:rPr>
          <w:b/>
          <w:bCs/>
        </w:rPr>
      </w:pPr>
    </w:p>
    <w:p w:rsidR="00550CEE" w:rsidRDefault="00550CEE" w:rsidP="00F85C91">
      <w:pPr>
        <w:ind w:right="709" w:firstLine="720"/>
        <w:jc w:val="both"/>
        <w:rPr>
          <w:b/>
          <w:bCs/>
          <w:u w:val="single"/>
        </w:rPr>
      </w:pPr>
      <w:r>
        <w:rPr>
          <w:b/>
          <w:bCs/>
          <w:u w:val="single"/>
        </w:rPr>
        <w:t>Activity</w:t>
      </w:r>
      <w:r>
        <w:tab/>
      </w:r>
      <w:r>
        <w:tab/>
      </w:r>
      <w:r>
        <w:rPr>
          <w:b/>
          <w:bCs/>
          <w:u w:val="single"/>
        </w:rPr>
        <w:t>Level of Action</w:t>
      </w:r>
      <w:r>
        <w:tab/>
      </w:r>
      <w:r>
        <w:tab/>
      </w:r>
      <w:r>
        <w:tab/>
      </w:r>
      <w:r>
        <w:tab/>
      </w:r>
      <w:r>
        <w:rPr>
          <w:b/>
          <w:bCs/>
          <w:u w:val="single"/>
        </w:rPr>
        <w:t>Time Frame</w:t>
      </w:r>
    </w:p>
    <w:p w:rsidR="00550CEE" w:rsidRDefault="00550CEE" w:rsidP="00550CEE">
      <w:pPr>
        <w:ind w:right="709"/>
        <w:jc w:val="both"/>
        <w:rPr>
          <w:b/>
          <w:bCs/>
          <w:u w:val="single"/>
        </w:rPr>
      </w:pPr>
    </w:p>
    <w:p w:rsidR="00550CEE" w:rsidRDefault="00550CEE" w:rsidP="00F85C91">
      <w:pPr>
        <w:ind w:right="709" w:firstLine="720"/>
        <w:jc w:val="both"/>
      </w:pPr>
      <w:r>
        <w:t>Final decision</w:t>
      </w:r>
      <w:r>
        <w:tab/>
      </w:r>
      <w:r>
        <w:tab/>
        <w:t>Home Commissioner//Minister</w:t>
      </w:r>
      <w:r>
        <w:tab/>
        <w:t>Depend on the Merit/urgency of the case.</w:t>
      </w:r>
      <w:r>
        <w:tab/>
      </w:r>
    </w:p>
    <w:p w:rsidR="00550CEE" w:rsidRDefault="00550CEE" w:rsidP="00550CEE">
      <w:pPr>
        <w:ind w:right="709"/>
        <w:jc w:val="both"/>
      </w:pPr>
    </w:p>
    <w:p w:rsidR="00550CEE" w:rsidRDefault="00550CEE" w:rsidP="00F85C91">
      <w:pPr>
        <w:ind w:left="720" w:right="709" w:firstLine="720"/>
        <w:jc w:val="both"/>
      </w:pPr>
      <w:r>
        <w:t xml:space="preserve">The decision making in respect of Political Branch is vested with the Special Secretary (Police). All correspondences addressed to or endorsed to Special Secy (Police) are generally processed initially at the level of Junior Section Officer and Secretariat Assistant and submit file to Under Secretary who in turn submit to the Special Secretary-Home Secretary to get the line of action at different levels. </w:t>
      </w:r>
    </w:p>
    <w:p w:rsidR="00550CEE" w:rsidRDefault="00550CEE" w:rsidP="00550CEE">
      <w:pPr>
        <w:ind w:left="720" w:right="709" w:firstLine="720"/>
        <w:jc w:val="both"/>
      </w:pPr>
    </w:p>
    <w:p w:rsidR="00550CEE" w:rsidRDefault="00550CEE" w:rsidP="00F85C91">
      <w:pPr>
        <w:ind w:left="720" w:right="709" w:firstLine="720"/>
        <w:jc w:val="both"/>
      </w:pPr>
      <w:r>
        <w:t>In the matters of sanction all the Proposal to be routed through the monitoring cell i.e, the Bill &amp; Cash Branch, Headed by a Special Officer Accounts who acts as and over all in charge for monetary measures. On getting the financial implication from the monitoring Cell the proposal gets approval of the Administrative Head.</w:t>
      </w:r>
    </w:p>
    <w:p w:rsidR="00550CEE" w:rsidRDefault="00550CEE" w:rsidP="00550CEE">
      <w:pPr>
        <w:ind w:right="709"/>
        <w:jc w:val="both"/>
      </w:pPr>
    </w:p>
    <w:p w:rsidR="00550CEE" w:rsidRDefault="00550CEE" w:rsidP="00550CEE">
      <w:pPr>
        <w:ind w:right="709"/>
        <w:jc w:val="both"/>
      </w:pPr>
      <w:r>
        <w:tab/>
      </w:r>
      <w:r>
        <w:rPr>
          <w:u w:val="single"/>
        </w:rPr>
        <w:t>Supervision</w:t>
      </w:r>
      <w:r>
        <w:t>:</w:t>
      </w:r>
    </w:p>
    <w:p w:rsidR="00550CEE" w:rsidRDefault="00550CEE" w:rsidP="00550CEE">
      <w:pPr>
        <w:ind w:right="709"/>
        <w:jc w:val="both"/>
      </w:pPr>
    </w:p>
    <w:p w:rsidR="00550CEE" w:rsidRDefault="00550CEE" w:rsidP="00F85C91">
      <w:pPr>
        <w:ind w:left="720" w:right="709" w:firstLine="720"/>
        <w:jc w:val="both"/>
      </w:pPr>
      <w:r>
        <w:t>The Home Commissioner Supervises over all Administrative Programmes /Policies for all different Branches under the Home Department. Officers/ Staffs are supervised by the Branch Officer.</w:t>
      </w:r>
    </w:p>
    <w:p w:rsidR="00550CEE" w:rsidRDefault="00550CEE" w:rsidP="00550CEE">
      <w:pPr>
        <w:ind w:right="709"/>
        <w:jc w:val="both"/>
      </w:pPr>
    </w:p>
    <w:p w:rsidR="00550CEE" w:rsidRDefault="00550CEE" w:rsidP="00550CEE">
      <w:pPr>
        <w:ind w:right="709"/>
        <w:jc w:val="both"/>
        <w:rPr>
          <w:u w:val="single"/>
        </w:rPr>
      </w:pPr>
      <w:r>
        <w:tab/>
      </w:r>
      <w:r>
        <w:rPr>
          <w:u w:val="single"/>
        </w:rPr>
        <w:t>Accountability:</w:t>
      </w:r>
    </w:p>
    <w:p w:rsidR="00550CEE" w:rsidRDefault="00550CEE" w:rsidP="00550CEE">
      <w:pPr>
        <w:ind w:right="709"/>
        <w:jc w:val="both"/>
      </w:pPr>
    </w:p>
    <w:p w:rsidR="00550CEE" w:rsidRDefault="00550CEE" w:rsidP="00550CEE">
      <w:pPr>
        <w:ind w:right="709" w:firstLine="720"/>
        <w:jc w:val="both"/>
      </w:pPr>
      <w:r>
        <w:t xml:space="preserve">The Officers and Staff are accountable for timely discharge of the works assigned to them. </w:t>
      </w:r>
    </w:p>
    <w:p w:rsidR="00550CEE" w:rsidRDefault="00550CEE" w:rsidP="00550CEE">
      <w:pPr>
        <w:ind w:right="709" w:firstLine="720"/>
        <w:jc w:val="both"/>
      </w:pPr>
    </w:p>
    <w:p w:rsidR="00550CEE" w:rsidRDefault="00550CEE" w:rsidP="00550CEE">
      <w:pPr>
        <w:ind w:right="709"/>
        <w:jc w:val="both"/>
        <w:rPr>
          <w:b/>
          <w:bCs/>
          <w:u w:val="single"/>
        </w:rPr>
      </w:pPr>
    </w:p>
    <w:p w:rsidR="00550CEE" w:rsidRDefault="00550CEE" w:rsidP="00550CEE">
      <w:pPr>
        <w:ind w:right="709"/>
        <w:jc w:val="both"/>
        <w:rPr>
          <w:b/>
          <w:bCs/>
          <w:u w:val="single"/>
        </w:rPr>
      </w:pPr>
    </w:p>
    <w:p w:rsidR="00550CEE" w:rsidRDefault="00550CEE" w:rsidP="00F85C91">
      <w:pPr>
        <w:ind w:right="709" w:firstLine="720"/>
        <w:jc w:val="both"/>
        <w:rPr>
          <w:b/>
          <w:bCs/>
          <w:sz w:val="28"/>
          <w:szCs w:val="28"/>
          <w:u w:val="single"/>
        </w:rPr>
      </w:pPr>
      <w:r>
        <w:rPr>
          <w:b/>
          <w:bCs/>
          <w:sz w:val="28"/>
          <w:szCs w:val="28"/>
          <w:u w:val="single"/>
        </w:rPr>
        <w:t>MANUAL-IV</w:t>
      </w:r>
    </w:p>
    <w:p w:rsidR="00550CEE" w:rsidRDefault="00550CEE" w:rsidP="00550CEE">
      <w:pPr>
        <w:ind w:right="709" w:firstLine="720"/>
        <w:jc w:val="both"/>
        <w:rPr>
          <w:b/>
          <w:bCs/>
        </w:rPr>
      </w:pPr>
      <w:r>
        <w:rPr>
          <w:b/>
          <w:bCs/>
        </w:rPr>
        <w:t>The norms set by it for discharge of its function</w:t>
      </w:r>
    </w:p>
    <w:p w:rsidR="00550CEE" w:rsidRDefault="00550CEE" w:rsidP="00550CEE">
      <w:pPr>
        <w:ind w:right="709"/>
        <w:jc w:val="both"/>
      </w:pPr>
    </w:p>
    <w:p w:rsidR="00550CEE" w:rsidRDefault="00550CEE" w:rsidP="00F85C91">
      <w:pPr>
        <w:ind w:left="720" w:right="709" w:firstLine="720"/>
        <w:jc w:val="both"/>
      </w:pPr>
      <w:r>
        <w:t xml:space="preserve">The Branch follows the norms set by the Government of Nagaland in the Nagaland Manual of Office Procedure. Besides, the Guidelines, Orders, memorandums, Acts and Rules and Regulation of the State and Central Government as are applicable. </w:t>
      </w:r>
    </w:p>
    <w:p w:rsidR="00940238" w:rsidRDefault="00940238" w:rsidP="00550CEE">
      <w:pPr>
        <w:ind w:right="709"/>
        <w:jc w:val="both"/>
      </w:pPr>
    </w:p>
    <w:p w:rsidR="004F4EB5" w:rsidRDefault="004F4EB5" w:rsidP="00550CEE">
      <w:pPr>
        <w:ind w:right="709"/>
        <w:jc w:val="both"/>
      </w:pPr>
    </w:p>
    <w:p w:rsidR="004F4EB5" w:rsidRDefault="004F4EB5" w:rsidP="00550CEE">
      <w:pPr>
        <w:ind w:right="709"/>
        <w:jc w:val="both"/>
      </w:pPr>
    </w:p>
    <w:p w:rsidR="004F4EB5" w:rsidRDefault="004F4EB5" w:rsidP="00550CEE">
      <w:pPr>
        <w:ind w:right="709"/>
        <w:jc w:val="both"/>
      </w:pPr>
    </w:p>
    <w:p w:rsidR="004F4EB5" w:rsidRDefault="004F4EB5" w:rsidP="00550CEE">
      <w:pPr>
        <w:ind w:right="709"/>
        <w:jc w:val="both"/>
      </w:pPr>
    </w:p>
    <w:p w:rsidR="00550CEE" w:rsidRDefault="00550CEE" w:rsidP="00F85C91">
      <w:pPr>
        <w:ind w:right="709" w:firstLine="720"/>
        <w:jc w:val="both"/>
        <w:rPr>
          <w:b/>
          <w:bCs/>
          <w:sz w:val="28"/>
          <w:szCs w:val="28"/>
          <w:u w:val="single"/>
        </w:rPr>
      </w:pPr>
      <w:r>
        <w:rPr>
          <w:b/>
          <w:bCs/>
          <w:sz w:val="28"/>
          <w:szCs w:val="28"/>
          <w:u w:val="single"/>
        </w:rPr>
        <w:lastRenderedPageBreak/>
        <w:t>MANUAL-V</w:t>
      </w:r>
    </w:p>
    <w:p w:rsidR="00550CEE" w:rsidRDefault="00550CEE" w:rsidP="00550CEE">
      <w:pPr>
        <w:ind w:right="709"/>
        <w:jc w:val="both"/>
        <w:rPr>
          <w:b/>
          <w:bCs/>
          <w:u w:val="single"/>
        </w:rPr>
      </w:pPr>
    </w:p>
    <w:p w:rsidR="00550CEE" w:rsidRDefault="00550CEE" w:rsidP="00F85C91">
      <w:pPr>
        <w:ind w:left="720" w:right="709" w:firstLine="720"/>
        <w:jc w:val="both"/>
        <w:rPr>
          <w:b/>
          <w:bCs/>
        </w:rPr>
      </w:pPr>
      <w:r>
        <w:rPr>
          <w:b/>
          <w:bCs/>
        </w:rPr>
        <w:t>The Rules, Regulation, Instruction, Manual and Records held by it or under its control or used by its employees for discharging its functions.</w:t>
      </w:r>
    </w:p>
    <w:p w:rsidR="00550CEE" w:rsidRDefault="00550CEE" w:rsidP="00550CEE">
      <w:pPr>
        <w:ind w:right="709"/>
        <w:jc w:val="both"/>
      </w:pPr>
    </w:p>
    <w:p w:rsidR="00550CEE" w:rsidRDefault="00550CEE" w:rsidP="00F85C91">
      <w:pPr>
        <w:ind w:right="709" w:firstLine="720"/>
        <w:jc w:val="both"/>
      </w:pPr>
      <w:r>
        <w:t xml:space="preserve">1. </w:t>
      </w:r>
      <w:r w:rsidR="00FD5687">
        <w:t>Bengal Eastern Frontier Regulation Act,1873</w:t>
      </w:r>
      <w:r>
        <w:t>.</w:t>
      </w:r>
    </w:p>
    <w:p w:rsidR="00550CEE" w:rsidRDefault="00550CEE" w:rsidP="00F85C91">
      <w:pPr>
        <w:ind w:right="709" w:firstLine="720"/>
        <w:jc w:val="both"/>
      </w:pPr>
      <w:r>
        <w:t>2. Foreigners Protected Areas (Orders 1958)</w:t>
      </w:r>
    </w:p>
    <w:p w:rsidR="00550CEE" w:rsidRDefault="00550CEE" w:rsidP="00F85C91">
      <w:pPr>
        <w:ind w:right="709" w:firstLine="720"/>
        <w:jc w:val="both"/>
      </w:pPr>
      <w:r>
        <w:t>3. Visa Manuals</w:t>
      </w:r>
    </w:p>
    <w:p w:rsidR="00550CEE" w:rsidRDefault="00550CEE" w:rsidP="00F85C91">
      <w:pPr>
        <w:ind w:right="709" w:firstLine="720"/>
        <w:jc w:val="both"/>
      </w:pPr>
      <w:r>
        <w:t>4. Rules of Governor’s Gold Medal.</w:t>
      </w:r>
    </w:p>
    <w:p w:rsidR="004F4EB5" w:rsidRDefault="004F4EB5" w:rsidP="00550CEE">
      <w:pPr>
        <w:ind w:right="709"/>
        <w:jc w:val="both"/>
      </w:pPr>
    </w:p>
    <w:p w:rsidR="004F4EB5" w:rsidRDefault="004F4EB5" w:rsidP="00550CEE">
      <w:pPr>
        <w:ind w:right="709"/>
        <w:jc w:val="both"/>
      </w:pPr>
    </w:p>
    <w:p w:rsidR="00550CEE" w:rsidRDefault="00550CEE" w:rsidP="00F85C91">
      <w:pPr>
        <w:ind w:right="709" w:firstLine="720"/>
        <w:jc w:val="both"/>
        <w:rPr>
          <w:b/>
          <w:bCs/>
          <w:szCs w:val="28"/>
          <w:u w:val="single"/>
        </w:rPr>
      </w:pPr>
      <w:r>
        <w:rPr>
          <w:b/>
          <w:bCs/>
          <w:szCs w:val="28"/>
          <w:u w:val="single"/>
        </w:rPr>
        <w:t xml:space="preserve">MANUAL-VI                                                                                                                                                                 </w:t>
      </w:r>
    </w:p>
    <w:p w:rsidR="00550CEE" w:rsidRDefault="00550CEE" w:rsidP="00F85C91">
      <w:pPr>
        <w:ind w:right="709" w:firstLine="720"/>
        <w:jc w:val="both"/>
        <w:rPr>
          <w:b/>
          <w:bCs/>
        </w:rPr>
      </w:pPr>
      <w:r>
        <w:rPr>
          <w:b/>
          <w:bCs/>
        </w:rPr>
        <w:t>A statement of categories of document that are held by it or under its control Guidelines and norms laid down by Government are adhered to.</w:t>
      </w:r>
    </w:p>
    <w:p w:rsidR="00550CEE" w:rsidRDefault="00550CEE" w:rsidP="00550CEE">
      <w:pPr>
        <w:ind w:left="720" w:right="709"/>
        <w:jc w:val="both"/>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2218"/>
        <w:gridCol w:w="2232"/>
        <w:gridCol w:w="1925"/>
        <w:gridCol w:w="1965"/>
      </w:tblGrid>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Sl. No.</w:t>
            </w:r>
          </w:p>
        </w:tc>
        <w:tc>
          <w:tcPr>
            <w:tcW w:w="20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Name/Nature Category of Document </w:t>
            </w: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Name of Document</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Procedure to obtain </w:t>
            </w:r>
          </w:p>
          <w:p w:rsidR="00550CEE" w:rsidRDefault="00550CEE">
            <w:pPr>
              <w:ind w:right="709"/>
            </w:pPr>
            <w:r>
              <w:t>Document</w:t>
            </w: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Held by/Under Control of</w:t>
            </w:r>
          </w:p>
        </w:tc>
      </w:tr>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20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Confidential files</w:t>
            </w: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 Departmental Enquiries Suspension &amp; Disciplinary Proceedings.</w:t>
            </w:r>
          </w:p>
        </w:tc>
        <w:tc>
          <w:tcPr>
            <w:tcW w:w="1418" w:type="dxa"/>
            <w:tcBorders>
              <w:top w:val="single" w:sz="4" w:space="0" w:color="auto"/>
              <w:left w:val="single" w:sz="4" w:space="0" w:color="auto"/>
              <w:bottom w:val="single" w:sz="4" w:space="0" w:color="auto"/>
              <w:right w:val="single" w:sz="4" w:space="0" w:color="auto"/>
            </w:tcBorders>
          </w:tcPr>
          <w:p w:rsidR="00550CEE" w:rsidRDefault="00550CEE">
            <w:pPr>
              <w:ind w:right="709"/>
            </w:pP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Special Secretary</w:t>
            </w:r>
          </w:p>
        </w:tc>
      </w:tr>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2.</w:t>
            </w:r>
          </w:p>
        </w:tc>
        <w:tc>
          <w:tcPr>
            <w:tcW w:w="20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Report files</w:t>
            </w: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Audit Report, Training Report &amp; Monthly expenditure statement.</w:t>
            </w:r>
          </w:p>
        </w:tc>
        <w:tc>
          <w:tcPr>
            <w:tcW w:w="1418" w:type="dxa"/>
            <w:tcBorders>
              <w:top w:val="single" w:sz="4" w:space="0" w:color="auto"/>
              <w:left w:val="single" w:sz="4" w:space="0" w:color="auto"/>
              <w:bottom w:val="single" w:sz="4" w:space="0" w:color="auto"/>
              <w:right w:val="single" w:sz="4" w:space="0" w:color="auto"/>
            </w:tcBorders>
          </w:tcPr>
          <w:p w:rsidR="00550CEE" w:rsidRDefault="00550CEE">
            <w:pPr>
              <w:ind w:right="709"/>
            </w:pP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Secretariat Assistant</w:t>
            </w:r>
          </w:p>
        </w:tc>
      </w:tr>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3.</w:t>
            </w:r>
          </w:p>
        </w:tc>
        <w:tc>
          <w:tcPr>
            <w:tcW w:w="20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Protected Area Permit Docs</w:t>
            </w: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Protected Area Permit Docs</w:t>
            </w:r>
          </w:p>
        </w:tc>
        <w:tc>
          <w:tcPr>
            <w:tcW w:w="1418" w:type="dxa"/>
            <w:tcBorders>
              <w:top w:val="single" w:sz="4" w:space="0" w:color="auto"/>
              <w:left w:val="single" w:sz="4" w:space="0" w:color="auto"/>
              <w:bottom w:val="single" w:sz="4" w:space="0" w:color="auto"/>
              <w:right w:val="single" w:sz="4" w:space="0" w:color="auto"/>
            </w:tcBorders>
          </w:tcPr>
          <w:p w:rsidR="00550CEE" w:rsidRDefault="00550CEE">
            <w:pPr>
              <w:ind w:right="709"/>
            </w:pP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Concerned Assistant.</w:t>
            </w:r>
          </w:p>
        </w:tc>
      </w:tr>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4.</w:t>
            </w:r>
          </w:p>
        </w:tc>
        <w:tc>
          <w:tcPr>
            <w:tcW w:w="2070" w:type="dxa"/>
            <w:tcBorders>
              <w:top w:val="single" w:sz="4" w:space="0" w:color="auto"/>
              <w:left w:val="single" w:sz="4" w:space="0" w:color="auto"/>
              <w:bottom w:val="single" w:sz="4" w:space="0" w:color="auto"/>
              <w:right w:val="single" w:sz="4" w:space="0" w:color="auto"/>
            </w:tcBorders>
          </w:tcPr>
          <w:p w:rsidR="00550CEE" w:rsidRDefault="00550CEE">
            <w:pPr>
              <w:ind w:right="709"/>
            </w:pPr>
            <w:r>
              <w:t>Attendance</w:t>
            </w:r>
          </w:p>
          <w:p w:rsidR="00550CEE" w:rsidRDefault="00550CEE">
            <w:pPr>
              <w:ind w:right="709"/>
            </w:pP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Attendance</w:t>
            </w:r>
          </w:p>
        </w:tc>
        <w:tc>
          <w:tcPr>
            <w:tcW w:w="1418" w:type="dxa"/>
            <w:tcBorders>
              <w:top w:val="single" w:sz="4" w:space="0" w:color="auto"/>
              <w:left w:val="single" w:sz="4" w:space="0" w:color="auto"/>
              <w:bottom w:val="single" w:sz="4" w:space="0" w:color="auto"/>
              <w:right w:val="single" w:sz="4" w:space="0" w:color="auto"/>
            </w:tcBorders>
          </w:tcPr>
          <w:p w:rsidR="00550CEE" w:rsidRDefault="00550CEE">
            <w:pPr>
              <w:ind w:right="709"/>
            </w:pP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Dy. Secy</w:t>
            </w:r>
          </w:p>
        </w:tc>
      </w:tr>
      <w:tr w:rsidR="00550CEE" w:rsidTr="00550CEE">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5..</w:t>
            </w:r>
          </w:p>
        </w:tc>
        <w:tc>
          <w:tcPr>
            <w:tcW w:w="20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Daks</w:t>
            </w:r>
          </w:p>
        </w:tc>
        <w:tc>
          <w:tcPr>
            <w:tcW w:w="29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Receipt and Dispatch Register</w:t>
            </w:r>
          </w:p>
        </w:tc>
        <w:tc>
          <w:tcPr>
            <w:tcW w:w="1418" w:type="dxa"/>
            <w:tcBorders>
              <w:top w:val="single" w:sz="4" w:space="0" w:color="auto"/>
              <w:left w:val="single" w:sz="4" w:space="0" w:color="auto"/>
              <w:bottom w:val="single" w:sz="4" w:space="0" w:color="auto"/>
              <w:right w:val="single" w:sz="4" w:space="0" w:color="auto"/>
            </w:tcBorders>
          </w:tcPr>
          <w:p w:rsidR="00550CEE" w:rsidRDefault="00550CEE">
            <w:pPr>
              <w:ind w:right="709"/>
            </w:pPr>
          </w:p>
        </w:tc>
        <w:tc>
          <w:tcPr>
            <w:tcW w:w="1670"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 Entrusted to Peon</w:t>
            </w:r>
          </w:p>
        </w:tc>
      </w:tr>
    </w:tbl>
    <w:p w:rsidR="00F85C91" w:rsidRDefault="00F85C91" w:rsidP="00550CEE">
      <w:pPr>
        <w:ind w:right="709"/>
        <w:rPr>
          <w:b/>
          <w:bCs/>
          <w:sz w:val="28"/>
          <w:szCs w:val="28"/>
          <w:u w:val="single"/>
        </w:rPr>
      </w:pPr>
    </w:p>
    <w:p w:rsidR="00550CEE" w:rsidRDefault="00550CEE" w:rsidP="00F85C91">
      <w:pPr>
        <w:ind w:right="709" w:firstLine="720"/>
        <w:rPr>
          <w:b/>
          <w:bCs/>
          <w:sz w:val="28"/>
          <w:szCs w:val="28"/>
          <w:u w:val="single"/>
        </w:rPr>
      </w:pPr>
      <w:r>
        <w:rPr>
          <w:b/>
          <w:bCs/>
          <w:sz w:val="28"/>
          <w:szCs w:val="28"/>
          <w:u w:val="single"/>
        </w:rPr>
        <w:t>MANUAL-VII</w:t>
      </w:r>
    </w:p>
    <w:p w:rsidR="00550CEE" w:rsidRDefault="00550CEE" w:rsidP="00550CEE">
      <w:pPr>
        <w:ind w:right="709"/>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50CEE" w:rsidRDefault="00550CEE" w:rsidP="00F85C91">
      <w:pPr>
        <w:ind w:left="720" w:right="709" w:firstLine="720"/>
      </w:pPr>
      <w:r>
        <w:rPr>
          <w:b/>
          <w:bCs/>
        </w:rPr>
        <w:t>The particulars of any arrangement that exists for consultation with, or representation by the members of the public in relation to the formulation of its policy or implementation thereof.</w:t>
      </w:r>
    </w:p>
    <w:p w:rsidR="00550CEE" w:rsidRDefault="00550CEE" w:rsidP="00550CEE">
      <w:pPr>
        <w:ind w:left="720" w:right="709"/>
        <w:jc w:val="both"/>
      </w:pPr>
    </w:p>
    <w:p w:rsidR="00940238" w:rsidRDefault="00550CEE" w:rsidP="00940238">
      <w:pPr>
        <w:ind w:right="709" w:firstLine="720"/>
        <w:jc w:val="both"/>
      </w:pPr>
      <w:r>
        <w:t>The matter may be treated nil.</w:t>
      </w:r>
    </w:p>
    <w:p w:rsidR="00550CEE" w:rsidRPr="00940238" w:rsidRDefault="00550CEE" w:rsidP="00940238">
      <w:pPr>
        <w:ind w:right="709" w:firstLine="720"/>
        <w:jc w:val="both"/>
      </w:pPr>
      <w:r>
        <w:rPr>
          <w:b/>
          <w:bCs/>
          <w:sz w:val="28"/>
          <w:szCs w:val="28"/>
          <w:u w:val="single"/>
        </w:rPr>
        <w:t>MANUAL-VIII</w:t>
      </w:r>
    </w:p>
    <w:p w:rsidR="00550CEE" w:rsidRDefault="00550CEE" w:rsidP="00F85C91">
      <w:pPr>
        <w:ind w:left="720" w:right="709" w:firstLine="720"/>
        <w:jc w:val="both"/>
        <w:rPr>
          <w:b/>
          <w:bCs/>
        </w:rPr>
      </w:pPr>
      <w:r>
        <w:rPr>
          <w:b/>
          <w:bCs/>
        </w:rPr>
        <w:t>A Statement of the</w:t>
      </w:r>
      <w:r>
        <w:t xml:space="preserve"> </w:t>
      </w:r>
      <w:r>
        <w:rPr>
          <w:b/>
          <w:bCs/>
        </w:rPr>
        <w:t>Board, Council, Committees and other bodies consisting of two or more persons constituted as its part or for the purpose of its advice, and as to whether meeting of those boards, Councils, Committees and other bodies are open to the public, or the minutes of such meeting are accessible for public.</w:t>
      </w:r>
    </w:p>
    <w:p w:rsidR="00550CEE" w:rsidRDefault="00F85C91" w:rsidP="00550CEE">
      <w:pPr>
        <w:ind w:right="709"/>
        <w:rPr>
          <w:b/>
          <w:bCs/>
        </w:rPr>
      </w:pPr>
      <w:r>
        <w:rPr>
          <w:b/>
          <w:bCs/>
        </w:rPr>
        <w:tab/>
      </w:r>
    </w:p>
    <w:p w:rsidR="00550CEE" w:rsidRDefault="00550CEE" w:rsidP="00550CEE">
      <w:pPr>
        <w:ind w:right="709"/>
        <w:rPr>
          <w:b/>
          <w:bCs/>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2654"/>
        <w:gridCol w:w="6050"/>
      </w:tblGrid>
      <w:tr w:rsidR="00550CEE" w:rsidTr="00F85C91">
        <w:tc>
          <w:tcPr>
            <w:tcW w:w="90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Sl. No</w:t>
            </w:r>
          </w:p>
        </w:tc>
        <w:tc>
          <w:tcPr>
            <w:tcW w:w="270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Name of the Committee</w:t>
            </w:r>
          </w:p>
        </w:tc>
        <w:tc>
          <w:tcPr>
            <w:tcW w:w="63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Purpose</w:t>
            </w:r>
          </w:p>
        </w:tc>
      </w:tr>
      <w:tr w:rsidR="00550CEE" w:rsidTr="00F85C91">
        <w:tc>
          <w:tcPr>
            <w:tcW w:w="90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1.</w:t>
            </w:r>
          </w:p>
        </w:tc>
        <w:tc>
          <w:tcPr>
            <w:tcW w:w="270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Threat Perception Committee</w:t>
            </w:r>
          </w:p>
        </w:tc>
        <w:tc>
          <w:tcPr>
            <w:tcW w:w="63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To review for gradation of security to protected and provide security to those under threat.</w:t>
            </w:r>
          </w:p>
        </w:tc>
      </w:tr>
      <w:tr w:rsidR="00550CEE" w:rsidTr="00F85C91">
        <w:tc>
          <w:tcPr>
            <w:tcW w:w="909"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2.</w:t>
            </w:r>
          </w:p>
        </w:tc>
        <w:tc>
          <w:tcPr>
            <w:tcW w:w="270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State Level Security Committee</w:t>
            </w:r>
          </w:p>
        </w:tc>
        <w:tc>
          <w:tcPr>
            <w:tcW w:w="63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 xml:space="preserve">Security Committee is constituted periodically with Home Commissioner as the Chairman. The minutes of the Committee are strictly confidential as they relate to the security measures for the Secretariat. </w:t>
            </w:r>
          </w:p>
        </w:tc>
      </w:tr>
      <w:tr w:rsidR="00550CEE" w:rsidTr="00F85C91">
        <w:tc>
          <w:tcPr>
            <w:tcW w:w="909" w:type="dxa"/>
            <w:tcBorders>
              <w:top w:val="single" w:sz="4" w:space="0" w:color="auto"/>
              <w:left w:val="single" w:sz="4" w:space="0" w:color="auto"/>
              <w:bottom w:val="single" w:sz="4" w:space="0" w:color="auto"/>
              <w:right w:val="single" w:sz="4" w:space="0" w:color="auto"/>
            </w:tcBorders>
          </w:tcPr>
          <w:p w:rsidR="00550CEE" w:rsidRDefault="00550CEE">
            <w:pPr>
              <w:ind w:right="709"/>
            </w:pPr>
          </w:p>
          <w:p w:rsidR="00550CEE" w:rsidRDefault="00550CEE">
            <w:pPr>
              <w:ind w:right="709"/>
            </w:pPr>
            <w:r>
              <w:t>3</w:t>
            </w:r>
          </w:p>
        </w:tc>
        <w:tc>
          <w:tcPr>
            <w:tcW w:w="270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Screening Committee</w:t>
            </w:r>
          </w:p>
        </w:tc>
        <w:tc>
          <w:tcPr>
            <w:tcW w:w="6312" w:type="dxa"/>
            <w:tcBorders>
              <w:top w:val="single" w:sz="4" w:space="0" w:color="auto"/>
              <w:left w:val="single" w:sz="4" w:space="0" w:color="auto"/>
              <w:bottom w:val="single" w:sz="4" w:space="0" w:color="auto"/>
              <w:right w:val="single" w:sz="4" w:space="0" w:color="auto"/>
            </w:tcBorders>
            <w:hideMark/>
          </w:tcPr>
          <w:p w:rsidR="00550CEE" w:rsidRDefault="00550CEE">
            <w:pPr>
              <w:ind w:right="709"/>
            </w:pPr>
            <w:r>
              <w:t>For Governor’s Gold Medal &amp; Commendation Certificates and President’s Police Medals</w:t>
            </w:r>
          </w:p>
        </w:tc>
      </w:tr>
    </w:tbl>
    <w:p w:rsidR="00550CEE" w:rsidRDefault="00550CEE" w:rsidP="00550CEE">
      <w:pPr>
        <w:ind w:right="709"/>
        <w:jc w:val="both"/>
        <w:rPr>
          <w:b/>
          <w:bCs/>
          <w:u w:val="single"/>
        </w:rPr>
      </w:pPr>
    </w:p>
    <w:p w:rsidR="003E1C08" w:rsidRDefault="003E1C08" w:rsidP="00550CEE">
      <w:pPr>
        <w:ind w:right="709"/>
        <w:jc w:val="both"/>
        <w:rPr>
          <w:b/>
          <w:bCs/>
          <w:u w:val="single"/>
        </w:rPr>
      </w:pPr>
    </w:p>
    <w:p w:rsidR="003E1C08" w:rsidRDefault="003E1C08" w:rsidP="00550CEE">
      <w:pPr>
        <w:ind w:right="709"/>
        <w:jc w:val="both"/>
        <w:rPr>
          <w:b/>
          <w:bCs/>
          <w:u w:val="single"/>
        </w:rPr>
      </w:pPr>
    </w:p>
    <w:p w:rsidR="003E1C08" w:rsidRDefault="003E1C08" w:rsidP="00550CEE">
      <w:pPr>
        <w:ind w:right="709"/>
        <w:jc w:val="both"/>
        <w:rPr>
          <w:b/>
          <w:bCs/>
          <w:u w:val="single"/>
        </w:rPr>
      </w:pPr>
    </w:p>
    <w:p w:rsidR="003E1C08" w:rsidRDefault="003E1C08"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FD5687" w:rsidRDefault="00FD5687" w:rsidP="00550CEE">
      <w:pPr>
        <w:ind w:right="709"/>
        <w:jc w:val="both"/>
        <w:rPr>
          <w:b/>
          <w:bCs/>
          <w:u w:val="single"/>
        </w:rPr>
      </w:pPr>
    </w:p>
    <w:p w:rsidR="003E1C08" w:rsidRDefault="003E1C08" w:rsidP="00550CEE">
      <w:pPr>
        <w:ind w:right="709"/>
        <w:jc w:val="both"/>
        <w:rPr>
          <w:b/>
          <w:bCs/>
          <w:u w:val="single"/>
        </w:rPr>
      </w:pPr>
    </w:p>
    <w:p w:rsidR="00550CEE" w:rsidRDefault="00550CEE" w:rsidP="00550CEE">
      <w:pPr>
        <w:ind w:right="709"/>
        <w:jc w:val="both"/>
        <w:rPr>
          <w:b/>
          <w:bCs/>
          <w:u w:val="single"/>
        </w:rPr>
      </w:pPr>
      <w:r>
        <w:rPr>
          <w:b/>
          <w:bCs/>
          <w:u w:val="single"/>
        </w:rPr>
        <w:lastRenderedPageBreak/>
        <w:t>MANUAL-IX</w:t>
      </w:r>
    </w:p>
    <w:p w:rsidR="00550CEE" w:rsidRDefault="00550CEE" w:rsidP="00550CEE">
      <w:pPr>
        <w:ind w:left="720" w:right="709" w:firstLine="720"/>
        <w:jc w:val="both"/>
        <w:rPr>
          <w:b/>
          <w:bCs/>
        </w:rPr>
      </w:pPr>
      <w:r>
        <w:rPr>
          <w:b/>
          <w:bCs/>
        </w:rPr>
        <w:t xml:space="preserve">A directory of its Officers and Employees.                                                                                             </w:t>
      </w:r>
    </w:p>
    <w:p w:rsidR="00550CEE" w:rsidRDefault="00550CEE" w:rsidP="00550CEE">
      <w:pPr>
        <w:ind w:right="709"/>
        <w:jc w:val="both"/>
        <w:rPr>
          <w:b/>
          <w:bCs/>
          <w:u w:val="single"/>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977"/>
        <w:gridCol w:w="2551"/>
        <w:gridCol w:w="3261"/>
      </w:tblGrid>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Sl.no</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Name</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Designation/place of Posting</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Contact No.</w:t>
            </w:r>
          </w:p>
        </w:tc>
      </w:tr>
      <w:tr w:rsidR="00550CEE" w:rsidTr="00FD5687">
        <w:tc>
          <w:tcPr>
            <w:tcW w:w="1134" w:type="dxa"/>
            <w:tcBorders>
              <w:top w:val="single" w:sz="4" w:space="0" w:color="auto"/>
              <w:left w:val="single" w:sz="4" w:space="0" w:color="auto"/>
              <w:bottom w:val="single" w:sz="4" w:space="0" w:color="auto"/>
              <w:right w:val="single" w:sz="4" w:space="0" w:color="auto"/>
            </w:tcBorders>
          </w:tcPr>
          <w:p w:rsidR="00550CEE" w:rsidRDefault="00550CEE">
            <w:pPr>
              <w:spacing w:line="276" w:lineRule="auto"/>
              <w:ind w:right="709"/>
              <w:jc w:val="both"/>
              <w:rPr>
                <w:bCs/>
              </w:rPr>
            </w:pPr>
            <w:r>
              <w:rPr>
                <w:bCs/>
              </w:rPr>
              <w:t>1</w:t>
            </w:r>
          </w:p>
          <w:p w:rsidR="00550CEE" w:rsidRDefault="00550CEE">
            <w:pPr>
              <w:spacing w:line="276" w:lineRule="auto"/>
              <w:ind w:right="709"/>
              <w:jc w:val="both"/>
              <w:rPr>
                <w:bCs/>
              </w:rPr>
            </w:pP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 xml:space="preserve">Shri. </w:t>
            </w:r>
            <w:r w:rsidR="00E05938">
              <w:t>Abhijit Sinha</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Home Commissioner</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E05938">
            <w:pPr>
              <w:spacing w:line="276" w:lineRule="auto"/>
              <w:rPr>
                <w:rFonts w:ascii="Calibri" w:eastAsia="Times New Roman" w:hAnsi="Calibri"/>
                <w:lang w:val="en-IN" w:eastAsia="en-IN"/>
              </w:rPr>
            </w:pPr>
            <w:r>
              <w:rPr>
                <w:rFonts w:ascii="Calibri" w:eastAsia="Times New Roman" w:hAnsi="Calibri"/>
                <w:lang w:val="en-IN" w:eastAsia="en-IN"/>
              </w:rPr>
              <w:t>9868275370</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2</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Shri.S.R Saravanan</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Spl Secretary(H)</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rPr>
                <w:rFonts w:ascii="Calibri" w:eastAsia="Times New Roman" w:hAnsi="Calibri"/>
                <w:lang w:val="en-IN" w:eastAsia="en-IN"/>
              </w:rPr>
            </w:pPr>
            <w:r>
              <w:rPr>
                <w:rFonts w:ascii="Calibri" w:eastAsia="Times New Roman" w:hAnsi="Calibri"/>
                <w:sz w:val="22"/>
                <w:szCs w:val="22"/>
                <w:lang w:val="en-IN" w:eastAsia="en-IN"/>
              </w:rPr>
              <w:t>9444801911</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3</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292AAC">
            <w:pPr>
              <w:spacing w:line="276" w:lineRule="auto"/>
              <w:ind w:right="709"/>
            </w:pPr>
            <w:r>
              <w:t>Shri. Nchumbemo</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 xml:space="preserve"> </w:t>
            </w:r>
            <w:r w:rsidR="00292AAC">
              <w:t xml:space="preserve">Deputy </w:t>
            </w:r>
            <w:r>
              <w:t>Secretary.</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292AAC">
            <w:pPr>
              <w:spacing w:line="276" w:lineRule="auto"/>
              <w:rPr>
                <w:rFonts w:ascii="Calibri" w:eastAsia="Times New Roman" w:hAnsi="Calibri"/>
                <w:lang w:val="en-IN" w:eastAsia="en-IN"/>
              </w:rPr>
            </w:pPr>
            <w:r>
              <w:rPr>
                <w:rFonts w:ascii="Calibri" w:eastAsia="Times New Roman" w:hAnsi="Calibri"/>
                <w:sz w:val="22"/>
                <w:szCs w:val="22"/>
                <w:lang w:val="en-IN" w:eastAsia="en-IN"/>
              </w:rPr>
              <w:t>8974632008</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4</w:t>
            </w:r>
          </w:p>
        </w:tc>
        <w:tc>
          <w:tcPr>
            <w:tcW w:w="2977" w:type="dxa"/>
            <w:tcBorders>
              <w:top w:val="single" w:sz="4" w:space="0" w:color="auto"/>
              <w:left w:val="single" w:sz="4" w:space="0" w:color="auto"/>
              <w:bottom w:val="single" w:sz="4" w:space="0" w:color="auto"/>
              <w:right w:val="single" w:sz="4" w:space="0" w:color="auto"/>
            </w:tcBorders>
            <w:hideMark/>
          </w:tcPr>
          <w:p w:rsidR="00940238" w:rsidRDefault="00940238">
            <w:pPr>
              <w:spacing w:line="276" w:lineRule="auto"/>
              <w:ind w:right="709"/>
            </w:pPr>
            <w:r>
              <w:t>Smti.Hatneikim</w:t>
            </w:r>
          </w:p>
          <w:p w:rsidR="00550CEE" w:rsidRDefault="00550CEE">
            <w:pPr>
              <w:spacing w:line="276" w:lineRule="auto"/>
              <w:ind w:right="709"/>
            </w:pPr>
            <w:r>
              <w:t>Kipgen</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Under Secretary</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rPr>
                <w:rFonts w:ascii="Calibri" w:eastAsia="Times New Roman" w:hAnsi="Calibri"/>
                <w:lang w:val="en-IN" w:eastAsia="en-IN"/>
              </w:rPr>
            </w:pPr>
            <w:r>
              <w:rPr>
                <w:rFonts w:ascii="Calibri" w:eastAsia="Times New Roman" w:hAnsi="Calibri"/>
                <w:sz w:val="22"/>
                <w:szCs w:val="22"/>
                <w:lang w:val="en-IN" w:eastAsia="en-IN"/>
              </w:rPr>
              <w:t>8787678461</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09096F">
            <w:pPr>
              <w:spacing w:line="276" w:lineRule="auto"/>
              <w:ind w:right="709"/>
              <w:jc w:val="both"/>
              <w:rPr>
                <w:bCs/>
              </w:rPr>
            </w:pPr>
            <w:r>
              <w:rPr>
                <w:bCs/>
              </w:rPr>
              <w:t>5</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 xml:space="preserve">Shri. Longphyo </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J.S.O</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9616629934</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09096F">
            <w:pPr>
              <w:spacing w:line="276" w:lineRule="auto"/>
              <w:ind w:right="709"/>
              <w:jc w:val="both"/>
              <w:rPr>
                <w:bCs/>
              </w:rPr>
            </w:pPr>
            <w:r>
              <w:rPr>
                <w:bCs/>
              </w:rPr>
              <w:t>6</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 xml:space="preserve">Smti. S. Musim Khiamniungan </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S.A</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9612995646</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09096F">
            <w:pPr>
              <w:spacing w:line="276" w:lineRule="auto"/>
              <w:ind w:right="709"/>
              <w:jc w:val="both"/>
              <w:rPr>
                <w:bCs/>
              </w:rPr>
            </w:pPr>
            <w:r>
              <w:rPr>
                <w:bCs/>
              </w:rPr>
              <w:t>7</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Smti.Johile Thirah</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S.A</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9862615059</w:t>
            </w:r>
          </w:p>
        </w:tc>
      </w:tr>
      <w:tr w:rsidR="008F2A7C" w:rsidTr="00FD5687">
        <w:tc>
          <w:tcPr>
            <w:tcW w:w="1134" w:type="dxa"/>
            <w:tcBorders>
              <w:top w:val="single" w:sz="4" w:space="0" w:color="auto"/>
              <w:left w:val="single" w:sz="4" w:space="0" w:color="auto"/>
              <w:bottom w:val="single" w:sz="4" w:space="0" w:color="auto"/>
              <w:right w:val="single" w:sz="4" w:space="0" w:color="auto"/>
            </w:tcBorders>
            <w:hideMark/>
          </w:tcPr>
          <w:p w:rsidR="008F2A7C" w:rsidRDefault="00FD5687" w:rsidP="00FD5687">
            <w:pPr>
              <w:spacing w:line="276" w:lineRule="auto"/>
              <w:ind w:right="709"/>
              <w:jc w:val="both"/>
              <w:rPr>
                <w:bCs/>
              </w:rPr>
            </w:pPr>
            <w:r>
              <w:rPr>
                <w:bCs/>
              </w:rPr>
              <w:t>8.</w:t>
            </w:r>
          </w:p>
        </w:tc>
        <w:tc>
          <w:tcPr>
            <w:tcW w:w="2977" w:type="dxa"/>
            <w:tcBorders>
              <w:top w:val="single" w:sz="4" w:space="0" w:color="auto"/>
              <w:left w:val="single" w:sz="4" w:space="0" w:color="auto"/>
              <w:bottom w:val="single" w:sz="4" w:space="0" w:color="auto"/>
              <w:right w:val="single" w:sz="4" w:space="0" w:color="auto"/>
            </w:tcBorders>
            <w:hideMark/>
          </w:tcPr>
          <w:p w:rsidR="008F2A7C" w:rsidRDefault="008F2A7C">
            <w:pPr>
              <w:spacing w:line="276" w:lineRule="auto"/>
              <w:ind w:right="709"/>
            </w:pPr>
            <w:r>
              <w:t>Ethel Lotha</w:t>
            </w:r>
          </w:p>
        </w:tc>
        <w:tc>
          <w:tcPr>
            <w:tcW w:w="2551" w:type="dxa"/>
            <w:tcBorders>
              <w:top w:val="single" w:sz="4" w:space="0" w:color="auto"/>
              <w:left w:val="single" w:sz="4" w:space="0" w:color="auto"/>
              <w:bottom w:val="single" w:sz="4" w:space="0" w:color="auto"/>
              <w:right w:val="single" w:sz="4" w:space="0" w:color="auto"/>
            </w:tcBorders>
            <w:hideMark/>
          </w:tcPr>
          <w:p w:rsidR="008F2A7C" w:rsidRDefault="008F2A7C">
            <w:pPr>
              <w:spacing w:line="276" w:lineRule="auto"/>
              <w:ind w:right="709"/>
            </w:pPr>
            <w:r>
              <w:t>LDA</w:t>
            </w:r>
          </w:p>
        </w:tc>
        <w:tc>
          <w:tcPr>
            <w:tcW w:w="3261" w:type="dxa"/>
            <w:tcBorders>
              <w:top w:val="single" w:sz="4" w:space="0" w:color="auto"/>
              <w:left w:val="single" w:sz="4" w:space="0" w:color="auto"/>
              <w:bottom w:val="single" w:sz="4" w:space="0" w:color="auto"/>
              <w:right w:val="single" w:sz="4" w:space="0" w:color="auto"/>
            </w:tcBorders>
            <w:hideMark/>
          </w:tcPr>
          <w:p w:rsidR="008F2A7C" w:rsidRDefault="008F2A7C">
            <w:pPr>
              <w:spacing w:line="276" w:lineRule="auto"/>
              <w:ind w:right="709"/>
              <w:jc w:val="both"/>
              <w:rPr>
                <w:bCs/>
              </w:rPr>
            </w:pPr>
            <w:r>
              <w:rPr>
                <w:bCs/>
              </w:rPr>
              <w:t>9402640622</w:t>
            </w:r>
          </w:p>
        </w:tc>
      </w:tr>
      <w:tr w:rsidR="00E05938" w:rsidTr="00FD5687">
        <w:tc>
          <w:tcPr>
            <w:tcW w:w="1134" w:type="dxa"/>
            <w:tcBorders>
              <w:top w:val="single" w:sz="4" w:space="0" w:color="auto"/>
              <w:left w:val="single" w:sz="4" w:space="0" w:color="auto"/>
              <w:bottom w:val="single" w:sz="4" w:space="0" w:color="auto"/>
              <w:right w:val="single" w:sz="4" w:space="0" w:color="auto"/>
            </w:tcBorders>
            <w:hideMark/>
          </w:tcPr>
          <w:p w:rsidR="00E05938" w:rsidRDefault="00E05938">
            <w:pPr>
              <w:spacing w:line="276" w:lineRule="auto"/>
              <w:ind w:right="709"/>
              <w:jc w:val="both"/>
              <w:rPr>
                <w:bCs/>
              </w:rPr>
            </w:pPr>
          </w:p>
        </w:tc>
        <w:tc>
          <w:tcPr>
            <w:tcW w:w="2977" w:type="dxa"/>
            <w:tcBorders>
              <w:top w:val="single" w:sz="4" w:space="0" w:color="auto"/>
              <w:left w:val="single" w:sz="4" w:space="0" w:color="auto"/>
              <w:bottom w:val="single" w:sz="4" w:space="0" w:color="auto"/>
              <w:right w:val="single" w:sz="4" w:space="0" w:color="auto"/>
            </w:tcBorders>
            <w:hideMark/>
          </w:tcPr>
          <w:p w:rsidR="00E05938" w:rsidRDefault="00E05938">
            <w:pPr>
              <w:spacing w:line="276" w:lineRule="auto"/>
              <w:ind w:right="709"/>
            </w:pPr>
          </w:p>
        </w:tc>
        <w:tc>
          <w:tcPr>
            <w:tcW w:w="2551" w:type="dxa"/>
            <w:tcBorders>
              <w:top w:val="single" w:sz="4" w:space="0" w:color="auto"/>
              <w:left w:val="single" w:sz="4" w:space="0" w:color="auto"/>
              <w:bottom w:val="single" w:sz="4" w:space="0" w:color="auto"/>
              <w:right w:val="single" w:sz="4" w:space="0" w:color="auto"/>
            </w:tcBorders>
            <w:hideMark/>
          </w:tcPr>
          <w:p w:rsidR="00E05938" w:rsidRDefault="00E05938">
            <w:pPr>
              <w:spacing w:line="276" w:lineRule="auto"/>
              <w:ind w:right="709"/>
            </w:pPr>
          </w:p>
        </w:tc>
        <w:tc>
          <w:tcPr>
            <w:tcW w:w="3261" w:type="dxa"/>
            <w:tcBorders>
              <w:top w:val="single" w:sz="4" w:space="0" w:color="auto"/>
              <w:left w:val="single" w:sz="4" w:space="0" w:color="auto"/>
              <w:bottom w:val="single" w:sz="4" w:space="0" w:color="auto"/>
              <w:right w:val="single" w:sz="4" w:space="0" w:color="auto"/>
            </w:tcBorders>
            <w:hideMark/>
          </w:tcPr>
          <w:p w:rsidR="00E05938" w:rsidRDefault="00E05938">
            <w:pPr>
              <w:spacing w:line="276" w:lineRule="auto"/>
              <w:ind w:right="709"/>
              <w:jc w:val="both"/>
              <w:rPr>
                <w:bCs/>
              </w:rPr>
            </w:pP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FD5687" w:rsidP="00FD5687">
            <w:pPr>
              <w:spacing w:line="276" w:lineRule="auto"/>
              <w:ind w:right="459"/>
              <w:jc w:val="both"/>
              <w:rPr>
                <w:bCs/>
              </w:rPr>
            </w:pPr>
            <w:r>
              <w:rPr>
                <w:bCs/>
              </w:rPr>
              <w:t>9</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Smti. Atula [C]</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Typist©</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jc w:val="both"/>
              <w:rPr>
                <w:bCs/>
              </w:rPr>
            </w:pPr>
            <w:r>
              <w:rPr>
                <w:bCs/>
              </w:rPr>
              <w:t>8014852531</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550CEE" w:rsidP="00FD5687">
            <w:pPr>
              <w:spacing w:line="276" w:lineRule="auto"/>
              <w:ind w:right="601"/>
              <w:jc w:val="both"/>
              <w:rPr>
                <w:bCs/>
              </w:rPr>
            </w:pPr>
            <w:r>
              <w:rPr>
                <w:bCs/>
              </w:rPr>
              <w:t>1</w:t>
            </w:r>
            <w:r w:rsidR="00FD5687">
              <w:rPr>
                <w:bCs/>
              </w:rPr>
              <w:t>0</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Shri. L</w:t>
            </w:r>
            <w:r w:rsidR="008F2A7C">
              <w:t>ampha</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Peon</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rPr>
                <w:rFonts w:ascii="Calibri" w:eastAsia="Times New Roman" w:hAnsi="Calibri"/>
                <w:lang w:val="en-IN" w:eastAsia="en-IN"/>
              </w:rPr>
            </w:pPr>
            <w:r>
              <w:rPr>
                <w:rFonts w:ascii="Calibri" w:eastAsia="Times New Roman" w:hAnsi="Calibri"/>
                <w:sz w:val="22"/>
                <w:szCs w:val="22"/>
                <w:lang w:val="en-IN" w:eastAsia="en-IN"/>
              </w:rPr>
              <w:t>9436093168</w:t>
            </w:r>
          </w:p>
        </w:tc>
      </w:tr>
      <w:tr w:rsidR="00550CEE" w:rsidTr="00FD5687">
        <w:tc>
          <w:tcPr>
            <w:tcW w:w="1134" w:type="dxa"/>
            <w:tcBorders>
              <w:top w:val="single" w:sz="4" w:space="0" w:color="auto"/>
              <w:left w:val="single" w:sz="4" w:space="0" w:color="auto"/>
              <w:bottom w:val="single" w:sz="4" w:space="0" w:color="auto"/>
              <w:right w:val="single" w:sz="4" w:space="0" w:color="auto"/>
            </w:tcBorders>
            <w:hideMark/>
          </w:tcPr>
          <w:p w:rsidR="00550CEE" w:rsidRDefault="00FD5687" w:rsidP="00FD5687">
            <w:pPr>
              <w:spacing w:line="276" w:lineRule="auto"/>
              <w:ind w:right="601"/>
              <w:jc w:val="both"/>
              <w:rPr>
                <w:bCs/>
              </w:rPr>
            </w:pPr>
            <w:r>
              <w:rPr>
                <w:bCs/>
              </w:rPr>
              <w:t>11</w:t>
            </w:r>
          </w:p>
        </w:tc>
        <w:tc>
          <w:tcPr>
            <w:tcW w:w="2977"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 xml:space="preserve">Shri. </w:t>
            </w:r>
            <w:r w:rsidR="008F2A7C">
              <w:t>Kevi</w:t>
            </w:r>
          </w:p>
        </w:tc>
        <w:tc>
          <w:tcPr>
            <w:tcW w:w="255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ind w:right="709"/>
            </w:pPr>
            <w:r>
              <w:t>Peon</w:t>
            </w:r>
          </w:p>
        </w:tc>
        <w:tc>
          <w:tcPr>
            <w:tcW w:w="3261" w:type="dxa"/>
            <w:tcBorders>
              <w:top w:val="single" w:sz="4" w:space="0" w:color="auto"/>
              <w:left w:val="single" w:sz="4" w:space="0" w:color="auto"/>
              <w:bottom w:val="single" w:sz="4" w:space="0" w:color="auto"/>
              <w:right w:val="single" w:sz="4" w:space="0" w:color="auto"/>
            </w:tcBorders>
            <w:hideMark/>
          </w:tcPr>
          <w:p w:rsidR="00550CEE" w:rsidRDefault="00550CEE">
            <w:pPr>
              <w:spacing w:line="276" w:lineRule="auto"/>
              <w:rPr>
                <w:rFonts w:ascii="Calibri" w:eastAsia="Times New Roman" w:hAnsi="Calibri"/>
                <w:lang w:val="en-IN" w:eastAsia="en-IN"/>
              </w:rPr>
            </w:pPr>
            <w:r>
              <w:rPr>
                <w:rFonts w:ascii="Calibri" w:eastAsia="Times New Roman" w:hAnsi="Calibri"/>
                <w:sz w:val="22"/>
                <w:szCs w:val="22"/>
                <w:lang w:val="en-IN" w:eastAsia="en-IN"/>
              </w:rPr>
              <w:t>9856792112</w:t>
            </w:r>
          </w:p>
        </w:tc>
      </w:tr>
      <w:tr w:rsidR="001075B6" w:rsidTr="00FD5687">
        <w:tc>
          <w:tcPr>
            <w:tcW w:w="1134" w:type="dxa"/>
            <w:tcBorders>
              <w:top w:val="single" w:sz="4" w:space="0" w:color="auto"/>
              <w:left w:val="single" w:sz="4" w:space="0" w:color="auto"/>
              <w:bottom w:val="single" w:sz="4" w:space="0" w:color="auto"/>
              <w:right w:val="single" w:sz="4" w:space="0" w:color="auto"/>
            </w:tcBorders>
            <w:hideMark/>
          </w:tcPr>
          <w:p w:rsidR="001075B6" w:rsidRDefault="001075B6" w:rsidP="00FD5687">
            <w:pPr>
              <w:spacing w:line="276" w:lineRule="auto"/>
              <w:ind w:right="601"/>
              <w:jc w:val="both"/>
              <w:rPr>
                <w:bCs/>
              </w:rPr>
            </w:pPr>
            <w:r>
              <w:rPr>
                <w:bCs/>
              </w:rPr>
              <w:t>1</w:t>
            </w:r>
            <w:r w:rsidR="00FD5687">
              <w:rPr>
                <w:bCs/>
              </w:rPr>
              <w:t>2</w:t>
            </w:r>
          </w:p>
        </w:tc>
        <w:tc>
          <w:tcPr>
            <w:tcW w:w="2977"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pPr>
            <w:r>
              <w:rPr>
                <w:sz w:val="22"/>
                <w:szCs w:val="22"/>
              </w:rPr>
              <w:t>Krupanuo</w:t>
            </w:r>
          </w:p>
        </w:tc>
        <w:tc>
          <w:tcPr>
            <w:tcW w:w="255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pPr>
            <w:r>
              <w:t>Sr.Typist</w:t>
            </w:r>
          </w:p>
        </w:tc>
        <w:tc>
          <w:tcPr>
            <w:tcW w:w="326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rPr>
                <w:rFonts w:ascii="Calibri" w:eastAsia="Times New Roman" w:hAnsi="Calibri"/>
                <w:sz w:val="22"/>
                <w:szCs w:val="22"/>
                <w:lang w:val="en-IN" w:eastAsia="en-IN"/>
              </w:rPr>
            </w:pPr>
          </w:p>
        </w:tc>
      </w:tr>
      <w:tr w:rsidR="001075B6" w:rsidTr="00FD5687">
        <w:tc>
          <w:tcPr>
            <w:tcW w:w="1134" w:type="dxa"/>
            <w:tcBorders>
              <w:top w:val="single" w:sz="4" w:space="0" w:color="auto"/>
              <w:left w:val="single" w:sz="4" w:space="0" w:color="auto"/>
              <w:bottom w:val="single" w:sz="4" w:space="0" w:color="auto"/>
              <w:right w:val="single" w:sz="4" w:space="0" w:color="auto"/>
            </w:tcBorders>
            <w:hideMark/>
          </w:tcPr>
          <w:p w:rsidR="001075B6" w:rsidRDefault="001075B6" w:rsidP="00FD5687">
            <w:pPr>
              <w:spacing w:line="276" w:lineRule="auto"/>
              <w:ind w:right="601"/>
              <w:jc w:val="both"/>
              <w:rPr>
                <w:bCs/>
              </w:rPr>
            </w:pPr>
            <w:r>
              <w:rPr>
                <w:bCs/>
              </w:rPr>
              <w:t>1</w:t>
            </w:r>
            <w:r w:rsidR="00FD5687">
              <w:rPr>
                <w:bCs/>
              </w:rPr>
              <w:t>3</w:t>
            </w:r>
          </w:p>
        </w:tc>
        <w:tc>
          <w:tcPr>
            <w:tcW w:w="2977"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rPr>
                <w:sz w:val="22"/>
                <w:szCs w:val="22"/>
              </w:rPr>
            </w:pPr>
            <w:r>
              <w:rPr>
                <w:sz w:val="22"/>
                <w:szCs w:val="22"/>
              </w:rPr>
              <w:t>Rosaline Odyuo</w:t>
            </w:r>
          </w:p>
        </w:tc>
        <w:tc>
          <w:tcPr>
            <w:tcW w:w="255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pPr>
            <w:r>
              <w:t>Peon</w:t>
            </w:r>
          </w:p>
        </w:tc>
        <w:tc>
          <w:tcPr>
            <w:tcW w:w="326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rPr>
                <w:rFonts w:ascii="Calibri" w:eastAsia="Times New Roman" w:hAnsi="Calibri"/>
                <w:sz w:val="22"/>
                <w:szCs w:val="22"/>
                <w:lang w:val="en-IN" w:eastAsia="en-IN"/>
              </w:rPr>
            </w:pPr>
          </w:p>
        </w:tc>
      </w:tr>
      <w:tr w:rsidR="001075B6" w:rsidTr="00FD5687">
        <w:tc>
          <w:tcPr>
            <w:tcW w:w="1134"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jc w:val="both"/>
              <w:rPr>
                <w:bCs/>
              </w:rPr>
            </w:pPr>
          </w:p>
        </w:tc>
        <w:tc>
          <w:tcPr>
            <w:tcW w:w="2977"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pPr>
          </w:p>
        </w:tc>
        <w:tc>
          <w:tcPr>
            <w:tcW w:w="255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ind w:right="709"/>
            </w:pPr>
          </w:p>
        </w:tc>
        <w:tc>
          <w:tcPr>
            <w:tcW w:w="3261" w:type="dxa"/>
            <w:tcBorders>
              <w:top w:val="single" w:sz="4" w:space="0" w:color="auto"/>
              <w:left w:val="single" w:sz="4" w:space="0" w:color="auto"/>
              <w:bottom w:val="single" w:sz="4" w:space="0" w:color="auto"/>
              <w:right w:val="single" w:sz="4" w:space="0" w:color="auto"/>
            </w:tcBorders>
            <w:hideMark/>
          </w:tcPr>
          <w:p w:rsidR="001075B6" w:rsidRDefault="001075B6">
            <w:pPr>
              <w:spacing w:line="276" w:lineRule="auto"/>
              <w:rPr>
                <w:rFonts w:ascii="Calibri" w:eastAsia="Times New Roman" w:hAnsi="Calibri"/>
                <w:sz w:val="22"/>
                <w:szCs w:val="22"/>
                <w:lang w:val="en-IN" w:eastAsia="en-IN"/>
              </w:rPr>
            </w:pPr>
          </w:p>
        </w:tc>
      </w:tr>
    </w:tbl>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4D7EEA">
      <w:pPr>
        <w:ind w:firstLine="720"/>
        <w:jc w:val="both"/>
        <w:rPr>
          <w:b/>
          <w:bCs/>
          <w:sz w:val="28"/>
          <w:szCs w:val="28"/>
          <w:u w:val="single"/>
        </w:rPr>
      </w:pPr>
    </w:p>
    <w:p w:rsidR="00FD5687" w:rsidRDefault="00FD5687" w:rsidP="00FD5687">
      <w:pPr>
        <w:jc w:val="both"/>
        <w:rPr>
          <w:b/>
          <w:bCs/>
          <w:sz w:val="28"/>
          <w:szCs w:val="28"/>
          <w:u w:val="single"/>
        </w:rPr>
      </w:pPr>
    </w:p>
    <w:p w:rsidR="00550CEE" w:rsidRDefault="00550CEE" w:rsidP="00FD5687">
      <w:pPr>
        <w:jc w:val="both"/>
        <w:rPr>
          <w:b/>
          <w:bCs/>
          <w:sz w:val="28"/>
          <w:szCs w:val="28"/>
          <w:u w:val="single"/>
        </w:rPr>
      </w:pPr>
      <w:r>
        <w:rPr>
          <w:b/>
          <w:bCs/>
          <w:sz w:val="28"/>
          <w:szCs w:val="28"/>
          <w:u w:val="single"/>
        </w:rPr>
        <w:lastRenderedPageBreak/>
        <w:t>MANUAL-X</w:t>
      </w:r>
    </w:p>
    <w:p w:rsidR="00FD5687" w:rsidRDefault="00FD5687" w:rsidP="004D7EEA">
      <w:pPr>
        <w:ind w:firstLine="720"/>
        <w:jc w:val="both"/>
        <w:rPr>
          <w:b/>
          <w:bCs/>
          <w:sz w:val="28"/>
          <w:szCs w:val="28"/>
          <w:u w:val="single"/>
        </w:rPr>
      </w:pPr>
    </w:p>
    <w:p w:rsidR="00550CEE" w:rsidRDefault="00550CEE" w:rsidP="00550CEE">
      <w:pPr>
        <w:ind w:left="720"/>
        <w:jc w:val="both"/>
        <w:rPr>
          <w:b/>
          <w:bCs/>
        </w:rPr>
      </w:pPr>
      <w:r>
        <w:rPr>
          <w:b/>
          <w:bCs/>
        </w:rPr>
        <w:t>The monthly remuneration received by each of its offices and employees,    including the system of compensation as provided in its regulation.</w:t>
      </w:r>
    </w:p>
    <w:p w:rsidR="00550CEE" w:rsidRDefault="00550CEE" w:rsidP="00550CEE">
      <w:pPr>
        <w:jc w:val="both"/>
      </w:pPr>
    </w:p>
    <w:p w:rsidR="00550CEE" w:rsidRDefault="00550CEE" w:rsidP="00F85C91">
      <w:pPr>
        <w:ind w:firstLine="720"/>
        <w:jc w:val="both"/>
      </w:pPr>
      <w:r>
        <w:t>Political Branch</w:t>
      </w:r>
    </w:p>
    <w:tbl>
      <w:tblPr>
        <w:tblW w:w="177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275"/>
        <w:gridCol w:w="709"/>
        <w:gridCol w:w="1276"/>
        <w:gridCol w:w="1276"/>
        <w:gridCol w:w="708"/>
        <w:gridCol w:w="1418"/>
        <w:gridCol w:w="1417"/>
        <w:gridCol w:w="1701"/>
        <w:gridCol w:w="709"/>
        <w:gridCol w:w="1418"/>
        <w:gridCol w:w="1417"/>
        <w:gridCol w:w="709"/>
        <w:gridCol w:w="1134"/>
      </w:tblGrid>
      <w:tr w:rsidR="004D7EEA" w:rsidTr="00FD5687">
        <w:trPr>
          <w:trHeight w:val="1907"/>
        </w:trPr>
        <w:tc>
          <w:tcPr>
            <w:tcW w:w="567" w:type="dxa"/>
            <w:tcBorders>
              <w:top w:val="single" w:sz="4" w:space="0" w:color="auto"/>
              <w:left w:val="single" w:sz="4" w:space="0" w:color="auto"/>
              <w:bottom w:val="single" w:sz="4" w:space="0" w:color="auto"/>
              <w:right w:val="single" w:sz="4" w:space="0" w:color="auto"/>
            </w:tcBorders>
            <w:hideMark/>
          </w:tcPr>
          <w:p w:rsidR="00550CEE" w:rsidRDefault="00550CEE">
            <w:r>
              <w:t>Sl.No</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pPr>
              <w:tabs>
                <w:tab w:val="right" w:pos="2664"/>
              </w:tabs>
              <w:jc w:val="both"/>
            </w:pPr>
            <w:r>
              <w:rPr>
                <w:sz w:val="22"/>
                <w:szCs w:val="22"/>
              </w:rPr>
              <w:t>Name</w:t>
            </w:r>
            <w:r>
              <w:rPr>
                <w:sz w:val="22"/>
                <w:szCs w:val="22"/>
              </w:rPr>
              <w:tab/>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Father’s Name</w:t>
            </w:r>
          </w:p>
        </w:tc>
        <w:tc>
          <w:tcPr>
            <w:tcW w:w="709" w:type="dxa"/>
            <w:tcBorders>
              <w:top w:val="single" w:sz="4" w:space="0" w:color="auto"/>
              <w:left w:val="single" w:sz="4" w:space="0" w:color="auto"/>
              <w:bottom w:val="single" w:sz="4" w:space="0" w:color="auto"/>
              <w:right w:val="single" w:sz="4" w:space="0" w:color="auto"/>
            </w:tcBorders>
            <w:hideMark/>
          </w:tcPr>
          <w:p w:rsidR="004D7EEA" w:rsidRDefault="00550CEE">
            <w:pPr>
              <w:rPr>
                <w:sz w:val="22"/>
                <w:szCs w:val="22"/>
              </w:rPr>
            </w:pPr>
            <w:r>
              <w:rPr>
                <w:sz w:val="22"/>
                <w:szCs w:val="22"/>
              </w:rPr>
              <w:t>Gender (M/</w:t>
            </w:r>
          </w:p>
          <w:p w:rsidR="00550CEE" w:rsidRDefault="00550CEE">
            <w:r>
              <w:rPr>
                <w:sz w:val="22"/>
                <w:szCs w:val="22"/>
              </w:rPr>
              <w:t>F)</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Edu. Qualification</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Designation</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Status(Regular/Contract/</w:t>
            </w:r>
          </w:p>
          <w:p w:rsidR="00550CEE" w:rsidRDefault="00550CEE">
            <w:r>
              <w:rPr>
                <w:sz w:val="22"/>
                <w:szCs w:val="22"/>
              </w:rPr>
              <w:t>Adhoc/Contingency)</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Date of Birth</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Date of entry into service/first appointment</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Date of appointment to present post</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tabs>
                <w:tab w:val="left" w:pos="612"/>
              </w:tabs>
            </w:pPr>
            <w:r>
              <w:rPr>
                <w:sz w:val="22"/>
                <w:szCs w:val="22"/>
              </w:rPr>
              <w:t>Place of Posting</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Date o Retirement     </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Pay Band </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Grade Pay</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Gross Salary</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t>1</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Shri. </w:t>
            </w:r>
            <w:r w:rsidR="0088553C">
              <w:rPr>
                <w:sz w:val="22"/>
                <w:szCs w:val="22"/>
              </w:rPr>
              <w:t>Abhijit Sinha</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C479A7">
            <w:r>
              <w:t>Shri A.C.</w:t>
            </w:r>
            <w:r w:rsidR="004D7EEA">
              <w:t xml:space="preserve"> </w:t>
            </w:r>
            <w:r>
              <w:t>K.Sinha</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C479A7">
            <w:r>
              <w:t>Male</w:t>
            </w:r>
          </w:p>
        </w:tc>
        <w:tc>
          <w:tcPr>
            <w:tcW w:w="1276" w:type="dxa"/>
            <w:tcBorders>
              <w:top w:val="single" w:sz="4" w:space="0" w:color="auto"/>
              <w:left w:val="single" w:sz="4" w:space="0" w:color="auto"/>
              <w:bottom w:val="single" w:sz="4" w:space="0" w:color="auto"/>
              <w:right w:val="single" w:sz="4" w:space="0" w:color="auto"/>
            </w:tcBorders>
            <w:hideMark/>
          </w:tcPr>
          <w:p w:rsidR="00C479A7" w:rsidRDefault="00C479A7">
            <w:r>
              <w:t>B.Tecg</w:t>
            </w:r>
          </w:p>
          <w:p w:rsidR="00550CEE" w:rsidRDefault="00C479A7">
            <w:r>
              <w:t>(Chemical Engr)</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C479A7" w:rsidP="00C479A7">
            <w:r>
              <w:rPr>
                <w:sz w:val="22"/>
                <w:szCs w:val="22"/>
              </w:rPr>
              <w:t>Principal Secretary(</w:t>
            </w:r>
            <w:r w:rsidR="00550CEE">
              <w:rPr>
                <w:sz w:val="22"/>
                <w:szCs w:val="22"/>
              </w:rPr>
              <w:t>Home</w:t>
            </w:r>
            <w:r>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t>23/11/1974</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t>04/09/2000</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t>12/07/2019</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Kohima</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t>30/11/2034</w:t>
            </w:r>
          </w:p>
        </w:tc>
        <w:tc>
          <w:tcPr>
            <w:tcW w:w="1417" w:type="dxa"/>
            <w:tcBorders>
              <w:top w:val="single" w:sz="4" w:space="0" w:color="auto"/>
              <w:left w:val="single" w:sz="4" w:space="0" w:color="auto"/>
              <w:bottom w:val="single" w:sz="4" w:space="0" w:color="auto"/>
              <w:right w:val="single" w:sz="4" w:space="0" w:color="auto"/>
            </w:tcBorders>
          </w:tcPr>
          <w:p w:rsidR="00550CEE" w:rsidRDefault="00550CEE">
            <w:pPr>
              <w:jc w:val="both"/>
            </w:pPr>
          </w:p>
        </w:tc>
        <w:tc>
          <w:tcPr>
            <w:tcW w:w="709" w:type="dxa"/>
            <w:tcBorders>
              <w:top w:val="single" w:sz="4" w:space="0" w:color="auto"/>
              <w:left w:val="single" w:sz="4" w:space="0" w:color="auto"/>
              <w:bottom w:val="single" w:sz="4" w:space="0" w:color="auto"/>
              <w:right w:val="single" w:sz="4" w:space="0" w:color="auto"/>
            </w:tcBorders>
          </w:tcPr>
          <w:p w:rsidR="00550CEE" w:rsidRDefault="00C479A7">
            <w:pPr>
              <w:jc w:val="both"/>
            </w:pPr>
            <w:r>
              <w:t>14</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t>3,09,862</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t>2</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Shri.S.R.Saravanan</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S.R.Rama Swamy</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M</w:t>
            </w:r>
          </w:p>
        </w:tc>
        <w:tc>
          <w:tcPr>
            <w:tcW w:w="1276" w:type="dxa"/>
            <w:tcBorders>
              <w:top w:val="single" w:sz="4" w:space="0" w:color="auto"/>
              <w:left w:val="single" w:sz="4" w:space="0" w:color="auto"/>
              <w:bottom w:val="single" w:sz="4" w:space="0" w:color="auto"/>
              <w:right w:val="single" w:sz="4" w:space="0" w:color="auto"/>
            </w:tcBorders>
          </w:tcPr>
          <w:p w:rsidR="00550CEE" w:rsidRDefault="00550CEE">
            <w:r>
              <w:rPr>
                <w:sz w:val="22"/>
                <w:szCs w:val="22"/>
              </w:rPr>
              <w:t>B.Sc, ICWA,</w:t>
            </w:r>
          </w:p>
          <w:p w:rsidR="00550CEE" w:rsidRDefault="00550CEE">
            <w:r>
              <w:rPr>
                <w:sz w:val="22"/>
                <w:szCs w:val="22"/>
              </w:rPr>
              <w:t>MDPM</w:t>
            </w:r>
          </w:p>
          <w:p w:rsidR="00550CEE" w:rsidRDefault="00550CEE"/>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Spl Secy(H)</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11.05.1970</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04.09.2000</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03.04.2017</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31.05.2030</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1,39,100</w:t>
            </w:r>
          </w:p>
        </w:tc>
        <w:tc>
          <w:tcPr>
            <w:tcW w:w="709" w:type="dxa"/>
            <w:tcBorders>
              <w:top w:val="single" w:sz="4" w:space="0" w:color="auto"/>
              <w:left w:val="single" w:sz="4" w:space="0" w:color="auto"/>
              <w:bottom w:val="single" w:sz="4" w:space="0" w:color="auto"/>
              <w:right w:val="single" w:sz="4" w:space="0" w:color="auto"/>
            </w:tcBorders>
          </w:tcPr>
          <w:p w:rsidR="00550CEE" w:rsidRDefault="006419E0">
            <w:pPr>
              <w:jc w:val="both"/>
            </w:pPr>
            <w:r>
              <w:t>14</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6419E0">
            <w:pPr>
              <w:jc w:val="both"/>
            </w:pPr>
            <w:r>
              <w:rPr>
                <w:sz w:val="22"/>
                <w:szCs w:val="22"/>
              </w:rPr>
              <w:t>2,20,000</w:t>
            </w:r>
          </w:p>
        </w:tc>
      </w:tr>
      <w:tr w:rsidR="004D7EEA" w:rsidTr="00FD5687">
        <w:trPr>
          <w:trHeight w:val="434"/>
        </w:trPr>
        <w:tc>
          <w:tcPr>
            <w:tcW w:w="567" w:type="dxa"/>
            <w:tcBorders>
              <w:top w:val="single" w:sz="4" w:space="0" w:color="auto"/>
              <w:left w:val="single" w:sz="4" w:space="0" w:color="auto"/>
              <w:bottom w:val="single" w:sz="4" w:space="0" w:color="auto"/>
              <w:right w:val="single" w:sz="4" w:space="0" w:color="auto"/>
            </w:tcBorders>
            <w:hideMark/>
          </w:tcPr>
          <w:p w:rsidR="00292AAC" w:rsidRDefault="00386AFD">
            <w:pPr>
              <w:jc w:val="both"/>
            </w:pPr>
            <w:r>
              <w:t>3</w:t>
            </w:r>
            <w:r w:rsidR="00292AAC">
              <w:t>.</w:t>
            </w:r>
          </w:p>
        </w:tc>
        <w:tc>
          <w:tcPr>
            <w:tcW w:w="1985"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 xml:space="preserve">Shri Nchumbemo </w:t>
            </w:r>
          </w:p>
        </w:tc>
        <w:tc>
          <w:tcPr>
            <w:tcW w:w="1275"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 xml:space="preserve">Womomo Lotha </w:t>
            </w:r>
          </w:p>
        </w:tc>
        <w:tc>
          <w:tcPr>
            <w:tcW w:w="709"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M</w:t>
            </w:r>
          </w:p>
        </w:tc>
        <w:tc>
          <w:tcPr>
            <w:tcW w:w="1276"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M.A</w:t>
            </w:r>
          </w:p>
        </w:tc>
        <w:tc>
          <w:tcPr>
            <w:tcW w:w="1276"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Deputy Secretary</w:t>
            </w:r>
          </w:p>
        </w:tc>
        <w:tc>
          <w:tcPr>
            <w:tcW w:w="708" w:type="dxa"/>
            <w:tcBorders>
              <w:top w:val="single" w:sz="4" w:space="0" w:color="auto"/>
              <w:left w:val="single" w:sz="4" w:space="0" w:color="auto"/>
              <w:bottom w:val="single" w:sz="4" w:space="0" w:color="auto"/>
              <w:right w:val="single" w:sz="4" w:space="0" w:color="auto"/>
            </w:tcBorders>
            <w:hideMark/>
          </w:tcPr>
          <w:p w:rsidR="00292AAC" w:rsidRDefault="00292AAC">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292AAC" w:rsidRDefault="00292AAC">
            <w:pPr>
              <w:jc w:val="both"/>
            </w:pPr>
            <w:r>
              <w:rPr>
                <w:sz w:val="22"/>
                <w:szCs w:val="22"/>
              </w:rPr>
              <w:t>16.10.1978</w:t>
            </w:r>
          </w:p>
        </w:tc>
        <w:tc>
          <w:tcPr>
            <w:tcW w:w="1417" w:type="dxa"/>
            <w:tcBorders>
              <w:top w:val="single" w:sz="4" w:space="0" w:color="auto"/>
              <w:left w:val="single" w:sz="4" w:space="0" w:color="auto"/>
              <w:bottom w:val="single" w:sz="4" w:space="0" w:color="auto"/>
              <w:right w:val="single" w:sz="4" w:space="0" w:color="auto"/>
            </w:tcBorders>
            <w:hideMark/>
          </w:tcPr>
          <w:p w:rsidR="00292AAC" w:rsidRDefault="00292AAC">
            <w:pPr>
              <w:jc w:val="both"/>
            </w:pPr>
            <w:r>
              <w:rPr>
                <w:sz w:val="22"/>
                <w:szCs w:val="22"/>
              </w:rPr>
              <w:t>16.02.2007</w:t>
            </w:r>
          </w:p>
        </w:tc>
        <w:tc>
          <w:tcPr>
            <w:tcW w:w="1701" w:type="dxa"/>
            <w:tcBorders>
              <w:top w:val="single" w:sz="4" w:space="0" w:color="auto"/>
              <w:left w:val="single" w:sz="4" w:space="0" w:color="auto"/>
              <w:bottom w:val="single" w:sz="4" w:space="0" w:color="auto"/>
              <w:right w:val="single" w:sz="4" w:space="0" w:color="auto"/>
            </w:tcBorders>
            <w:hideMark/>
          </w:tcPr>
          <w:p w:rsidR="00292AAC" w:rsidRDefault="00292AAC">
            <w:pPr>
              <w:jc w:val="both"/>
            </w:pPr>
            <w:r>
              <w:rPr>
                <w:sz w:val="22"/>
                <w:szCs w:val="22"/>
              </w:rPr>
              <w:t>01.12.2017</w:t>
            </w:r>
          </w:p>
        </w:tc>
        <w:tc>
          <w:tcPr>
            <w:tcW w:w="709" w:type="dxa"/>
            <w:tcBorders>
              <w:top w:val="single" w:sz="4" w:space="0" w:color="auto"/>
              <w:left w:val="single" w:sz="4" w:space="0" w:color="auto"/>
              <w:bottom w:val="single" w:sz="4" w:space="0" w:color="auto"/>
              <w:right w:val="single" w:sz="4" w:space="0" w:color="auto"/>
            </w:tcBorders>
            <w:hideMark/>
          </w:tcPr>
          <w:p w:rsidR="00292AAC" w:rsidRDefault="00292AAC">
            <w:pPr>
              <w:jc w:val="center"/>
            </w:pPr>
            <w:r>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292AAC" w:rsidRDefault="00292AAC">
            <w:pPr>
              <w:jc w:val="both"/>
            </w:pPr>
            <w:r>
              <w:rPr>
                <w:sz w:val="22"/>
                <w:szCs w:val="22"/>
              </w:rPr>
              <w:t>31.10.2038</w:t>
            </w:r>
          </w:p>
        </w:tc>
        <w:tc>
          <w:tcPr>
            <w:tcW w:w="1417" w:type="dxa"/>
            <w:tcBorders>
              <w:top w:val="single" w:sz="4" w:space="0" w:color="auto"/>
              <w:left w:val="single" w:sz="4" w:space="0" w:color="auto"/>
              <w:bottom w:val="single" w:sz="4" w:space="0" w:color="auto"/>
              <w:right w:val="single" w:sz="4" w:space="0" w:color="auto"/>
            </w:tcBorders>
            <w:hideMark/>
          </w:tcPr>
          <w:p w:rsidR="00292AAC" w:rsidRDefault="00292AAC">
            <w:pPr>
              <w:jc w:val="both"/>
            </w:pPr>
            <w:r>
              <w:rPr>
                <w:sz w:val="22"/>
                <w:szCs w:val="22"/>
              </w:rPr>
              <w:t>87300</w:t>
            </w:r>
          </w:p>
        </w:tc>
        <w:tc>
          <w:tcPr>
            <w:tcW w:w="709" w:type="dxa"/>
            <w:tcBorders>
              <w:top w:val="single" w:sz="4" w:space="0" w:color="auto"/>
              <w:left w:val="single" w:sz="4" w:space="0" w:color="auto"/>
              <w:bottom w:val="single" w:sz="4" w:space="0" w:color="auto"/>
              <w:right w:val="single" w:sz="4" w:space="0" w:color="auto"/>
            </w:tcBorders>
            <w:hideMark/>
          </w:tcPr>
          <w:p w:rsidR="00292AAC" w:rsidRDefault="004F4EB5">
            <w:pPr>
              <w:jc w:val="both"/>
            </w:pPr>
            <w:r>
              <w:t>16</w:t>
            </w:r>
          </w:p>
        </w:tc>
        <w:tc>
          <w:tcPr>
            <w:tcW w:w="1134" w:type="dxa"/>
            <w:tcBorders>
              <w:top w:val="single" w:sz="4" w:space="0" w:color="auto"/>
              <w:left w:val="single" w:sz="4" w:space="0" w:color="auto"/>
              <w:bottom w:val="single" w:sz="4" w:space="0" w:color="auto"/>
              <w:right w:val="single" w:sz="4" w:space="0" w:color="auto"/>
            </w:tcBorders>
            <w:hideMark/>
          </w:tcPr>
          <w:p w:rsidR="00292AAC" w:rsidRDefault="004F4EB5">
            <w:pPr>
              <w:jc w:val="both"/>
            </w:pPr>
            <w:r>
              <w:rPr>
                <w:sz w:val="22"/>
                <w:szCs w:val="22"/>
              </w:rPr>
              <w:t>1,14,175</w:t>
            </w:r>
          </w:p>
        </w:tc>
      </w:tr>
      <w:tr w:rsidR="004D7EEA" w:rsidTr="00FD5687">
        <w:trPr>
          <w:trHeight w:val="434"/>
        </w:trPr>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t>4</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Smti Hatneikim Kipgen</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Lt.Paokholun Kipgen</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F</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B.A</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C479A7">
            <w:r>
              <w:rPr>
                <w:sz w:val="22"/>
                <w:szCs w:val="22"/>
              </w:rPr>
              <w:t xml:space="preserve">Deputy </w:t>
            </w:r>
            <w:r w:rsidR="00550CEE">
              <w:rPr>
                <w:sz w:val="22"/>
                <w:szCs w:val="22"/>
              </w:rPr>
              <w:t>Secretary</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29.03.70</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04.10.1993</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25.01.2017</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center"/>
            </w:pPr>
            <w:r>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31.10.2028</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15600-39100</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6600</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53,316</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t>5</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Shri Longphyo Kikon</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Ejanbemo kikon</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M</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Post graduate</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8F2A7C">
            <w:r>
              <w:rPr>
                <w:sz w:val="22"/>
                <w:szCs w:val="22"/>
              </w:rPr>
              <w:t>Section Officer</w:t>
            </w:r>
            <w:r w:rsidR="00550CEE">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17.06.79</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31.05.2007</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04.08.2009</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30.05.2039</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1D0277">
            <w:pPr>
              <w:jc w:val="both"/>
            </w:pPr>
            <w:r>
              <w:rPr>
                <w:sz w:val="22"/>
                <w:szCs w:val="22"/>
              </w:rPr>
              <w:t>15600-39100</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1D0277">
            <w:pPr>
              <w:jc w:val="both"/>
            </w:pPr>
            <w:r>
              <w:rPr>
                <w:sz w:val="22"/>
                <w:szCs w:val="22"/>
              </w:rPr>
              <w:t>6</w:t>
            </w:r>
            <w:r w:rsidR="00550CEE">
              <w:rPr>
                <w:sz w:val="22"/>
                <w:szCs w:val="22"/>
              </w:rPr>
              <w:t>200</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1D0277">
            <w:pPr>
              <w:jc w:val="both"/>
            </w:pPr>
            <w:r>
              <w:rPr>
                <w:sz w:val="22"/>
                <w:szCs w:val="22"/>
              </w:rPr>
              <w:t>72,550</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386AFD">
            <w:pPr>
              <w:jc w:val="both"/>
            </w:pPr>
            <w:r>
              <w:t>6</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Smt.S.Musim</w:t>
            </w:r>
          </w:p>
          <w:p w:rsidR="00550CEE" w:rsidRDefault="00550CEE">
            <w:r>
              <w:rPr>
                <w:sz w:val="22"/>
                <w:szCs w:val="22"/>
              </w:rPr>
              <w:t>Khiamniungan</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C.Shangjiu</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F</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Post graduate </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Secretariat assistant </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07.10.1986</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24.11.2014</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23.07.2014</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30.10.2046</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9300-34800</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4200</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rPr>
                <w:sz w:val="22"/>
                <w:szCs w:val="22"/>
              </w:rPr>
              <w:t>50,725</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386AFD">
            <w:pPr>
              <w:jc w:val="both"/>
            </w:pPr>
            <w:r>
              <w:t>7</w:t>
            </w:r>
          </w:p>
        </w:tc>
        <w:tc>
          <w:tcPr>
            <w:tcW w:w="198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Smt.K.Johile Thirah</w:t>
            </w:r>
          </w:p>
        </w:tc>
        <w:tc>
          <w:tcPr>
            <w:tcW w:w="1275"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Tavehu thirah</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F</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 xml:space="preserve">Post graduate </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r>
              <w:rPr>
                <w:sz w:val="22"/>
                <w:szCs w:val="22"/>
              </w:rPr>
              <w:t>Secretariat Assistant</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16.11.1986</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19.09.2016</w:t>
            </w:r>
          </w:p>
        </w:tc>
        <w:tc>
          <w:tcPr>
            <w:tcW w:w="1701"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06.06.2016</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30.11.2047</w:t>
            </w:r>
          </w:p>
        </w:tc>
        <w:tc>
          <w:tcPr>
            <w:tcW w:w="1417"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9300-34800</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jc w:val="both"/>
            </w:pPr>
            <w:r>
              <w:rPr>
                <w:sz w:val="22"/>
                <w:szCs w:val="22"/>
              </w:rPr>
              <w:t>4200</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C479A7">
            <w:pPr>
              <w:jc w:val="both"/>
            </w:pPr>
            <w:r>
              <w:rPr>
                <w:sz w:val="22"/>
                <w:szCs w:val="22"/>
              </w:rPr>
              <w:t>44,977</w:t>
            </w:r>
          </w:p>
        </w:tc>
      </w:tr>
      <w:tr w:rsidR="004D7EEA" w:rsidTr="00FD5687">
        <w:tc>
          <w:tcPr>
            <w:tcW w:w="567" w:type="dxa"/>
            <w:tcBorders>
              <w:top w:val="single" w:sz="4" w:space="0" w:color="auto"/>
              <w:left w:val="single" w:sz="4" w:space="0" w:color="auto"/>
              <w:bottom w:val="single" w:sz="4" w:space="0" w:color="auto"/>
              <w:right w:val="single" w:sz="4" w:space="0" w:color="auto"/>
            </w:tcBorders>
            <w:hideMark/>
          </w:tcPr>
          <w:p w:rsidR="008F2A7C" w:rsidRDefault="00386AFD">
            <w:pPr>
              <w:jc w:val="both"/>
            </w:pPr>
            <w:r>
              <w:t>8.</w:t>
            </w:r>
          </w:p>
          <w:p w:rsidR="008F2A7C" w:rsidRDefault="008F2A7C">
            <w:pPr>
              <w:jc w:val="both"/>
            </w:pPr>
          </w:p>
        </w:tc>
        <w:tc>
          <w:tcPr>
            <w:tcW w:w="1985" w:type="dxa"/>
            <w:tcBorders>
              <w:top w:val="single" w:sz="4" w:space="0" w:color="auto"/>
              <w:left w:val="single" w:sz="4" w:space="0" w:color="auto"/>
              <w:bottom w:val="single" w:sz="4" w:space="0" w:color="auto"/>
              <w:right w:val="single" w:sz="4" w:space="0" w:color="auto"/>
            </w:tcBorders>
            <w:hideMark/>
          </w:tcPr>
          <w:p w:rsidR="008F2A7C" w:rsidRDefault="008F2A7C">
            <w:r>
              <w:rPr>
                <w:sz w:val="22"/>
                <w:szCs w:val="22"/>
              </w:rPr>
              <w:t xml:space="preserve">Ethel </w:t>
            </w:r>
          </w:p>
        </w:tc>
        <w:tc>
          <w:tcPr>
            <w:tcW w:w="1275" w:type="dxa"/>
            <w:tcBorders>
              <w:top w:val="single" w:sz="4" w:space="0" w:color="auto"/>
              <w:left w:val="single" w:sz="4" w:space="0" w:color="auto"/>
              <w:bottom w:val="single" w:sz="4" w:space="0" w:color="auto"/>
              <w:right w:val="single" w:sz="4" w:space="0" w:color="auto"/>
            </w:tcBorders>
            <w:hideMark/>
          </w:tcPr>
          <w:p w:rsidR="008F2A7C" w:rsidRDefault="0080417B">
            <w:r>
              <w:t>N.Lotha</w:t>
            </w:r>
          </w:p>
        </w:tc>
        <w:tc>
          <w:tcPr>
            <w:tcW w:w="709" w:type="dxa"/>
            <w:tcBorders>
              <w:top w:val="single" w:sz="4" w:space="0" w:color="auto"/>
              <w:left w:val="single" w:sz="4" w:space="0" w:color="auto"/>
              <w:bottom w:val="single" w:sz="4" w:space="0" w:color="auto"/>
              <w:right w:val="single" w:sz="4" w:space="0" w:color="auto"/>
            </w:tcBorders>
            <w:hideMark/>
          </w:tcPr>
          <w:p w:rsidR="008F2A7C" w:rsidRDefault="008F2A7C">
            <w:r>
              <w:rPr>
                <w:sz w:val="22"/>
                <w:szCs w:val="22"/>
              </w:rPr>
              <w:t>F</w:t>
            </w:r>
          </w:p>
        </w:tc>
        <w:tc>
          <w:tcPr>
            <w:tcW w:w="1276" w:type="dxa"/>
            <w:tcBorders>
              <w:top w:val="single" w:sz="4" w:space="0" w:color="auto"/>
              <w:left w:val="single" w:sz="4" w:space="0" w:color="auto"/>
              <w:bottom w:val="single" w:sz="4" w:space="0" w:color="auto"/>
              <w:right w:val="single" w:sz="4" w:space="0" w:color="auto"/>
            </w:tcBorders>
            <w:hideMark/>
          </w:tcPr>
          <w:p w:rsidR="008F2A7C" w:rsidRDefault="008F2A7C">
            <w:r>
              <w:rPr>
                <w:sz w:val="22"/>
                <w:szCs w:val="22"/>
              </w:rPr>
              <w:t>graduate</w:t>
            </w:r>
          </w:p>
        </w:tc>
        <w:tc>
          <w:tcPr>
            <w:tcW w:w="1276" w:type="dxa"/>
            <w:tcBorders>
              <w:top w:val="single" w:sz="4" w:space="0" w:color="auto"/>
              <w:left w:val="single" w:sz="4" w:space="0" w:color="auto"/>
              <w:bottom w:val="single" w:sz="4" w:space="0" w:color="auto"/>
              <w:right w:val="single" w:sz="4" w:space="0" w:color="auto"/>
            </w:tcBorders>
            <w:hideMark/>
          </w:tcPr>
          <w:p w:rsidR="008F2A7C" w:rsidRDefault="008F2A7C"/>
          <w:p w:rsidR="008F2A7C" w:rsidRDefault="008F2A7C">
            <w:r>
              <w:rPr>
                <w:sz w:val="22"/>
                <w:szCs w:val="22"/>
              </w:rPr>
              <w:t>LDA</w:t>
            </w:r>
          </w:p>
        </w:tc>
        <w:tc>
          <w:tcPr>
            <w:tcW w:w="708" w:type="dxa"/>
            <w:tcBorders>
              <w:top w:val="single" w:sz="4" w:space="0" w:color="auto"/>
              <w:left w:val="single" w:sz="4" w:space="0" w:color="auto"/>
              <w:bottom w:val="single" w:sz="4" w:space="0" w:color="auto"/>
              <w:right w:val="single" w:sz="4" w:space="0" w:color="auto"/>
            </w:tcBorders>
            <w:hideMark/>
          </w:tcPr>
          <w:p w:rsidR="008F2A7C" w:rsidRDefault="008F2A7C">
            <w:pPr>
              <w:jc w:val="both"/>
            </w:pPr>
          </w:p>
          <w:p w:rsidR="008F2A7C" w:rsidRDefault="008F2A7C">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18.11.1982</w:t>
            </w:r>
          </w:p>
        </w:tc>
        <w:tc>
          <w:tcPr>
            <w:tcW w:w="1417"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06.05.2004</w:t>
            </w:r>
          </w:p>
        </w:tc>
        <w:tc>
          <w:tcPr>
            <w:tcW w:w="1701" w:type="dxa"/>
            <w:tcBorders>
              <w:top w:val="single" w:sz="4" w:space="0" w:color="auto"/>
              <w:left w:val="single" w:sz="4" w:space="0" w:color="auto"/>
              <w:bottom w:val="single" w:sz="4" w:space="0" w:color="auto"/>
              <w:right w:val="single" w:sz="4" w:space="0" w:color="auto"/>
            </w:tcBorders>
            <w:hideMark/>
          </w:tcPr>
          <w:p w:rsidR="008F2A7C" w:rsidRDefault="008F2A7C">
            <w:pPr>
              <w:jc w:val="both"/>
            </w:pPr>
          </w:p>
        </w:tc>
        <w:tc>
          <w:tcPr>
            <w:tcW w:w="709" w:type="dxa"/>
            <w:tcBorders>
              <w:top w:val="single" w:sz="4" w:space="0" w:color="auto"/>
              <w:left w:val="single" w:sz="4" w:space="0" w:color="auto"/>
              <w:bottom w:val="single" w:sz="4" w:space="0" w:color="auto"/>
              <w:right w:val="single" w:sz="4" w:space="0" w:color="auto"/>
            </w:tcBorders>
            <w:hideMark/>
          </w:tcPr>
          <w:p w:rsidR="008F2A7C" w:rsidRDefault="00364463">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2039</w:t>
            </w:r>
          </w:p>
        </w:tc>
        <w:tc>
          <w:tcPr>
            <w:tcW w:w="1417" w:type="dxa"/>
            <w:tcBorders>
              <w:top w:val="single" w:sz="4" w:space="0" w:color="auto"/>
              <w:left w:val="single" w:sz="4" w:space="0" w:color="auto"/>
              <w:bottom w:val="single" w:sz="4" w:space="0" w:color="auto"/>
              <w:right w:val="single" w:sz="4" w:space="0" w:color="auto"/>
            </w:tcBorders>
            <w:hideMark/>
          </w:tcPr>
          <w:p w:rsidR="008F2A7C" w:rsidRDefault="008F2A7C">
            <w:pPr>
              <w:jc w:val="both"/>
            </w:pPr>
          </w:p>
        </w:tc>
        <w:tc>
          <w:tcPr>
            <w:tcW w:w="709"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2600</w:t>
            </w:r>
          </w:p>
        </w:tc>
        <w:tc>
          <w:tcPr>
            <w:tcW w:w="1134"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35,800</w:t>
            </w:r>
          </w:p>
        </w:tc>
      </w:tr>
      <w:tr w:rsidR="004D7EEA" w:rsidTr="00FD5687">
        <w:trPr>
          <w:trHeight w:val="73"/>
        </w:trPr>
        <w:tc>
          <w:tcPr>
            <w:tcW w:w="567" w:type="dxa"/>
            <w:tcBorders>
              <w:top w:val="single" w:sz="4" w:space="0" w:color="auto"/>
              <w:left w:val="single" w:sz="4" w:space="0" w:color="auto"/>
              <w:bottom w:val="single" w:sz="4" w:space="0" w:color="auto"/>
              <w:right w:val="single" w:sz="4" w:space="0" w:color="auto"/>
            </w:tcBorders>
            <w:hideMark/>
          </w:tcPr>
          <w:p w:rsidR="004D0BDE" w:rsidRDefault="00386AFD">
            <w:pPr>
              <w:jc w:val="both"/>
            </w:pPr>
            <w:r>
              <w:t>9.</w:t>
            </w:r>
          </w:p>
        </w:tc>
        <w:tc>
          <w:tcPr>
            <w:tcW w:w="1985" w:type="dxa"/>
            <w:tcBorders>
              <w:top w:val="single" w:sz="4" w:space="0" w:color="auto"/>
              <w:left w:val="single" w:sz="4" w:space="0" w:color="auto"/>
              <w:bottom w:val="single" w:sz="4" w:space="0" w:color="auto"/>
              <w:right w:val="single" w:sz="4" w:space="0" w:color="auto"/>
            </w:tcBorders>
            <w:hideMark/>
          </w:tcPr>
          <w:p w:rsidR="004D0BDE" w:rsidRDefault="0088553C">
            <w:r>
              <w:rPr>
                <w:sz w:val="22"/>
                <w:szCs w:val="22"/>
              </w:rPr>
              <w:t>Shri Lampha</w:t>
            </w:r>
          </w:p>
        </w:tc>
        <w:tc>
          <w:tcPr>
            <w:tcW w:w="1275" w:type="dxa"/>
            <w:tcBorders>
              <w:top w:val="single" w:sz="4" w:space="0" w:color="auto"/>
              <w:left w:val="single" w:sz="4" w:space="0" w:color="auto"/>
              <w:bottom w:val="single" w:sz="4" w:space="0" w:color="auto"/>
              <w:right w:val="single" w:sz="4" w:space="0" w:color="auto"/>
            </w:tcBorders>
            <w:hideMark/>
          </w:tcPr>
          <w:p w:rsidR="004D0BDE" w:rsidRDefault="004D0BDE"/>
          <w:p w:rsidR="003E1C08" w:rsidRDefault="003E1C08"/>
        </w:tc>
        <w:tc>
          <w:tcPr>
            <w:tcW w:w="709" w:type="dxa"/>
            <w:tcBorders>
              <w:top w:val="single" w:sz="4" w:space="0" w:color="auto"/>
              <w:left w:val="single" w:sz="4" w:space="0" w:color="auto"/>
              <w:bottom w:val="single" w:sz="4" w:space="0" w:color="auto"/>
              <w:right w:val="single" w:sz="4" w:space="0" w:color="auto"/>
            </w:tcBorders>
            <w:hideMark/>
          </w:tcPr>
          <w:p w:rsidR="004D0BDE" w:rsidRDefault="008F2A7C">
            <w:r>
              <w:t>M</w:t>
            </w:r>
          </w:p>
        </w:tc>
        <w:tc>
          <w:tcPr>
            <w:tcW w:w="1276" w:type="dxa"/>
            <w:tcBorders>
              <w:top w:val="single" w:sz="4" w:space="0" w:color="auto"/>
              <w:left w:val="single" w:sz="4" w:space="0" w:color="auto"/>
              <w:bottom w:val="single" w:sz="4" w:space="0" w:color="auto"/>
              <w:right w:val="single" w:sz="4" w:space="0" w:color="auto"/>
            </w:tcBorders>
            <w:hideMark/>
          </w:tcPr>
          <w:p w:rsidR="004D0BDE" w:rsidRDefault="004D0BDE"/>
        </w:tc>
        <w:tc>
          <w:tcPr>
            <w:tcW w:w="1276" w:type="dxa"/>
            <w:tcBorders>
              <w:top w:val="single" w:sz="4" w:space="0" w:color="auto"/>
              <w:left w:val="single" w:sz="4" w:space="0" w:color="auto"/>
              <w:bottom w:val="single" w:sz="4" w:space="0" w:color="auto"/>
              <w:right w:val="single" w:sz="4" w:space="0" w:color="auto"/>
            </w:tcBorders>
            <w:hideMark/>
          </w:tcPr>
          <w:p w:rsidR="004D0BDE" w:rsidRDefault="0088553C">
            <w:r>
              <w:rPr>
                <w:sz w:val="22"/>
                <w:szCs w:val="22"/>
              </w:rPr>
              <w:t>peon</w:t>
            </w:r>
          </w:p>
        </w:tc>
        <w:tc>
          <w:tcPr>
            <w:tcW w:w="708" w:type="dxa"/>
            <w:tcBorders>
              <w:top w:val="single" w:sz="4" w:space="0" w:color="auto"/>
              <w:left w:val="single" w:sz="4" w:space="0" w:color="auto"/>
              <w:bottom w:val="single" w:sz="4" w:space="0" w:color="auto"/>
              <w:right w:val="single" w:sz="4" w:space="0" w:color="auto"/>
            </w:tcBorders>
            <w:hideMark/>
          </w:tcPr>
          <w:p w:rsidR="004D0BDE" w:rsidRDefault="0088553C">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05.10.1988</w:t>
            </w:r>
          </w:p>
        </w:tc>
        <w:tc>
          <w:tcPr>
            <w:tcW w:w="1417"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01.07.2008</w:t>
            </w:r>
          </w:p>
        </w:tc>
        <w:tc>
          <w:tcPr>
            <w:tcW w:w="1701"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28.07.2008</w:t>
            </w:r>
          </w:p>
        </w:tc>
        <w:tc>
          <w:tcPr>
            <w:tcW w:w="709" w:type="dxa"/>
            <w:tcBorders>
              <w:top w:val="single" w:sz="4" w:space="0" w:color="auto"/>
              <w:left w:val="single" w:sz="4" w:space="0" w:color="auto"/>
              <w:bottom w:val="single" w:sz="4" w:space="0" w:color="auto"/>
              <w:right w:val="single" w:sz="4" w:space="0" w:color="auto"/>
            </w:tcBorders>
            <w:hideMark/>
          </w:tcPr>
          <w:p w:rsidR="004D0BDE" w:rsidRDefault="00364463">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4D0BDE" w:rsidRDefault="004D0BDE">
            <w:pPr>
              <w:jc w:val="both"/>
            </w:pPr>
          </w:p>
        </w:tc>
        <w:tc>
          <w:tcPr>
            <w:tcW w:w="1417"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23,200</w:t>
            </w:r>
          </w:p>
        </w:tc>
        <w:tc>
          <w:tcPr>
            <w:tcW w:w="709"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L-1</w:t>
            </w:r>
          </w:p>
        </w:tc>
        <w:tc>
          <w:tcPr>
            <w:tcW w:w="1134" w:type="dxa"/>
            <w:tcBorders>
              <w:top w:val="single" w:sz="4" w:space="0" w:color="auto"/>
              <w:left w:val="single" w:sz="4" w:space="0" w:color="auto"/>
              <w:bottom w:val="single" w:sz="4" w:space="0" w:color="auto"/>
              <w:right w:val="single" w:sz="4" w:space="0" w:color="auto"/>
            </w:tcBorders>
            <w:hideMark/>
          </w:tcPr>
          <w:p w:rsidR="004D0BDE" w:rsidRDefault="006419E0">
            <w:pPr>
              <w:jc w:val="both"/>
            </w:pPr>
            <w:r>
              <w:t>30,600</w:t>
            </w:r>
          </w:p>
        </w:tc>
      </w:tr>
      <w:tr w:rsidR="004D7EEA" w:rsidTr="00FD5687">
        <w:trPr>
          <w:trHeight w:val="73"/>
        </w:trPr>
        <w:tc>
          <w:tcPr>
            <w:tcW w:w="567" w:type="dxa"/>
            <w:tcBorders>
              <w:top w:val="single" w:sz="4" w:space="0" w:color="auto"/>
              <w:left w:val="single" w:sz="4" w:space="0" w:color="auto"/>
              <w:bottom w:val="single" w:sz="4" w:space="0" w:color="auto"/>
              <w:right w:val="single" w:sz="4" w:space="0" w:color="auto"/>
            </w:tcBorders>
            <w:hideMark/>
          </w:tcPr>
          <w:p w:rsidR="008F2A7C" w:rsidRDefault="008F2A7C">
            <w:pPr>
              <w:jc w:val="both"/>
            </w:pPr>
            <w:r>
              <w:t>1</w:t>
            </w:r>
            <w:r w:rsidR="00386AFD">
              <w:t>0</w:t>
            </w:r>
          </w:p>
          <w:p w:rsidR="008F2A7C" w:rsidRDefault="008F2A7C">
            <w:pPr>
              <w:jc w:val="both"/>
            </w:pPr>
          </w:p>
        </w:tc>
        <w:tc>
          <w:tcPr>
            <w:tcW w:w="1985" w:type="dxa"/>
            <w:tcBorders>
              <w:top w:val="single" w:sz="4" w:space="0" w:color="auto"/>
              <w:left w:val="single" w:sz="4" w:space="0" w:color="auto"/>
              <w:bottom w:val="single" w:sz="4" w:space="0" w:color="auto"/>
              <w:right w:val="single" w:sz="4" w:space="0" w:color="auto"/>
            </w:tcBorders>
            <w:hideMark/>
          </w:tcPr>
          <w:p w:rsidR="008F2A7C" w:rsidRDefault="008F2A7C">
            <w:r>
              <w:rPr>
                <w:sz w:val="22"/>
                <w:szCs w:val="22"/>
              </w:rPr>
              <w:t>Kevi</w:t>
            </w:r>
          </w:p>
        </w:tc>
        <w:tc>
          <w:tcPr>
            <w:tcW w:w="1275" w:type="dxa"/>
            <w:tcBorders>
              <w:top w:val="single" w:sz="4" w:space="0" w:color="auto"/>
              <w:left w:val="single" w:sz="4" w:space="0" w:color="auto"/>
              <w:bottom w:val="single" w:sz="4" w:space="0" w:color="auto"/>
              <w:right w:val="single" w:sz="4" w:space="0" w:color="auto"/>
            </w:tcBorders>
            <w:hideMark/>
          </w:tcPr>
          <w:p w:rsidR="008F2A7C" w:rsidRDefault="006419E0">
            <w:r>
              <w:t>Razouvihe</w:t>
            </w:r>
          </w:p>
        </w:tc>
        <w:tc>
          <w:tcPr>
            <w:tcW w:w="709" w:type="dxa"/>
            <w:tcBorders>
              <w:top w:val="single" w:sz="4" w:space="0" w:color="auto"/>
              <w:left w:val="single" w:sz="4" w:space="0" w:color="auto"/>
              <w:bottom w:val="single" w:sz="4" w:space="0" w:color="auto"/>
              <w:right w:val="single" w:sz="4" w:space="0" w:color="auto"/>
            </w:tcBorders>
            <w:hideMark/>
          </w:tcPr>
          <w:p w:rsidR="008F2A7C" w:rsidRDefault="008F2A7C">
            <w:r>
              <w:t>M</w:t>
            </w:r>
          </w:p>
        </w:tc>
        <w:tc>
          <w:tcPr>
            <w:tcW w:w="1276" w:type="dxa"/>
            <w:tcBorders>
              <w:top w:val="single" w:sz="4" w:space="0" w:color="auto"/>
              <w:left w:val="single" w:sz="4" w:space="0" w:color="auto"/>
              <w:bottom w:val="single" w:sz="4" w:space="0" w:color="auto"/>
              <w:right w:val="single" w:sz="4" w:space="0" w:color="auto"/>
            </w:tcBorders>
            <w:hideMark/>
          </w:tcPr>
          <w:p w:rsidR="008F2A7C" w:rsidRDefault="006419E0">
            <w:r>
              <w:t>HSLC</w:t>
            </w:r>
          </w:p>
        </w:tc>
        <w:tc>
          <w:tcPr>
            <w:tcW w:w="1276" w:type="dxa"/>
            <w:tcBorders>
              <w:top w:val="single" w:sz="4" w:space="0" w:color="auto"/>
              <w:left w:val="single" w:sz="4" w:space="0" w:color="auto"/>
              <w:bottom w:val="single" w:sz="4" w:space="0" w:color="auto"/>
              <w:right w:val="single" w:sz="4" w:space="0" w:color="auto"/>
            </w:tcBorders>
            <w:hideMark/>
          </w:tcPr>
          <w:p w:rsidR="008F2A7C" w:rsidRDefault="001D0277">
            <w:r>
              <w:rPr>
                <w:sz w:val="22"/>
                <w:szCs w:val="22"/>
              </w:rPr>
              <w:t>Peon</w:t>
            </w:r>
          </w:p>
        </w:tc>
        <w:tc>
          <w:tcPr>
            <w:tcW w:w="708" w:type="dxa"/>
            <w:tcBorders>
              <w:top w:val="single" w:sz="4" w:space="0" w:color="auto"/>
              <w:left w:val="single" w:sz="4" w:space="0" w:color="auto"/>
              <w:bottom w:val="single" w:sz="4" w:space="0" w:color="auto"/>
              <w:right w:val="single" w:sz="4" w:space="0" w:color="auto"/>
            </w:tcBorders>
            <w:hideMark/>
          </w:tcPr>
          <w:p w:rsidR="008F2A7C" w:rsidRDefault="001D0277">
            <w:pPr>
              <w:jc w:val="both"/>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14/07/72</w:t>
            </w:r>
          </w:p>
        </w:tc>
        <w:tc>
          <w:tcPr>
            <w:tcW w:w="1417"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05.04.2009</w:t>
            </w:r>
          </w:p>
        </w:tc>
        <w:tc>
          <w:tcPr>
            <w:tcW w:w="1701"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04.04.09</w:t>
            </w:r>
          </w:p>
        </w:tc>
        <w:tc>
          <w:tcPr>
            <w:tcW w:w="709" w:type="dxa"/>
            <w:tcBorders>
              <w:top w:val="single" w:sz="4" w:space="0" w:color="auto"/>
              <w:left w:val="single" w:sz="4" w:space="0" w:color="auto"/>
              <w:bottom w:val="single" w:sz="4" w:space="0" w:color="auto"/>
              <w:right w:val="single" w:sz="4" w:space="0" w:color="auto"/>
            </w:tcBorders>
            <w:hideMark/>
          </w:tcPr>
          <w:p w:rsidR="008F2A7C" w:rsidRDefault="00364463">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30.07.2032</w:t>
            </w:r>
          </w:p>
        </w:tc>
        <w:tc>
          <w:tcPr>
            <w:tcW w:w="1417"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16,800</w:t>
            </w:r>
          </w:p>
        </w:tc>
        <w:tc>
          <w:tcPr>
            <w:tcW w:w="709" w:type="dxa"/>
            <w:tcBorders>
              <w:top w:val="single" w:sz="4" w:space="0" w:color="auto"/>
              <w:left w:val="single" w:sz="4" w:space="0" w:color="auto"/>
              <w:bottom w:val="single" w:sz="4" w:space="0" w:color="auto"/>
              <w:right w:val="single" w:sz="4" w:space="0" w:color="auto"/>
            </w:tcBorders>
            <w:hideMark/>
          </w:tcPr>
          <w:p w:rsidR="008F2A7C" w:rsidRDefault="008F2A7C">
            <w:pPr>
              <w:jc w:val="both"/>
            </w:pPr>
          </w:p>
        </w:tc>
        <w:tc>
          <w:tcPr>
            <w:tcW w:w="1134" w:type="dxa"/>
            <w:tcBorders>
              <w:top w:val="single" w:sz="4" w:space="0" w:color="auto"/>
              <w:left w:val="single" w:sz="4" w:space="0" w:color="auto"/>
              <w:bottom w:val="single" w:sz="4" w:space="0" w:color="auto"/>
              <w:right w:val="single" w:sz="4" w:space="0" w:color="auto"/>
            </w:tcBorders>
            <w:hideMark/>
          </w:tcPr>
          <w:p w:rsidR="008F2A7C" w:rsidRDefault="006419E0">
            <w:pPr>
              <w:jc w:val="both"/>
            </w:pPr>
            <w:r>
              <w:t>22,600</w:t>
            </w:r>
          </w:p>
        </w:tc>
      </w:tr>
      <w:tr w:rsidR="004D7EEA" w:rsidTr="00FD5687">
        <w:trPr>
          <w:trHeight w:val="73"/>
        </w:trPr>
        <w:tc>
          <w:tcPr>
            <w:tcW w:w="567"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p w:rsidR="00364463" w:rsidRDefault="00364463">
            <w:pPr>
              <w:jc w:val="both"/>
            </w:pPr>
            <w:r>
              <w:t>11.</w:t>
            </w:r>
          </w:p>
          <w:p w:rsidR="00364463" w:rsidRDefault="00364463">
            <w:pPr>
              <w:jc w:val="both"/>
            </w:pPr>
          </w:p>
        </w:tc>
        <w:tc>
          <w:tcPr>
            <w:tcW w:w="1985" w:type="dxa"/>
            <w:tcBorders>
              <w:top w:val="single" w:sz="4" w:space="0" w:color="auto"/>
              <w:left w:val="single" w:sz="4" w:space="0" w:color="auto"/>
              <w:bottom w:val="single" w:sz="4" w:space="0" w:color="auto"/>
              <w:right w:val="single" w:sz="4" w:space="0" w:color="auto"/>
            </w:tcBorders>
            <w:hideMark/>
          </w:tcPr>
          <w:p w:rsidR="00364463" w:rsidRDefault="00364463">
            <w:pPr>
              <w:rPr>
                <w:sz w:val="22"/>
                <w:szCs w:val="22"/>
              </w:rPr>
            </w:pPr>
            <w:r>
              <w:rPr>
                <w:sz w:val="22"/>
                <w:szCs w:val="22"/>
              </w:rPr>
              <w:t xml:space="preserve">Krupanuo </w:t>
            </w:r>
          </w:p>
        </w:tc>
        <w:tc>
          <w:tcPr>
            <w:tcW w:w="1275" w:type="dxa"/>
            <w:tcBorders>
              <w:top w:val="single" w:sz="4" w:space="0" w:color="auto"/>
              <w:left w:val="single" w:sz="4" w:space="0" w:color="auto"/>
              <w:bottom w:val="single" w:sz="4" w:space="0" w:color="auto"/>
              <w:right w:val="single" w:sz="4" w:space="0" w:color="auto"/>
            </w:tcBorders>
            <w:hideMark/>
          </w:tcPr>
          <w:p w:rsidR="00364463" w:rsidRDefault="00364463">
            <w:r>
              <w:t>Lt.Dzieselhou</w:t>
            </w:r>
          </w:p>
        </w:tc>
        <w:tc>
          <w:tcPr>
            <w:tcW w:w="709" w:type="dxa"/>
            <w:tcBorders>
              <w:top w:val="single" w:sz="4" w:space="0" w:color="auto"/>
              <w:left w:val="single" w:sz="4" w:space="0" w:color="auto"/>
              <w:bottom w:val="single" w:sz="4" w:space="0" w:color="auto"/>
              <w:right w:val="single" w:sz="4" w:space="0" w:color="auto"/>
            </w:tcBorders>
            <w:hideMark/>
          </w:tcPr>
          <w:p w:rsidR="00364463" w:rsidRDefault="00364463">
            <w:r>
              <w:t>F</w:t>
            </w:r>
          </w:p>
        </w:tc>
        <w:tc>
          <w:tcPr>
            <w:tcW w:w="1276" w:type="dxa"/>
            <w:tcBorders>
              <w:top w:val="single" w:sz="4" w:space="0" w:color="auto"/>
              <w:left w:val="single" w:sz="4" w:space="0" w:color="auto"/>
              <w:bottom w:val="single" w:sz="4" w:space="0" w:color="auto"/>
              <w:right w:val="single" w:sz="4" w:space="0" w:color="auto"/>
            </w:tcBorders>
            <w:hideMark/>
          </w:tcPr>
          <w:p w:rsidR="00364463" w:rsidRDefault="00364463"/>
        </w:tc>
        <w:tc>
          <w:tcPr>
            <w:tcW w:w="1276" w:type="dxa"/>
            <w:tcBorders>
              <w:top w:val="single" w:sz="4" w:space="0" w:color="auto"/>
              <w:left w:val="single" w:sz="4" w:space="0" w:color="auto"/>
              <w:bottom w:val="single" w:sz="4" w:space="0" w:color="auto"/>
              <w:right w:val="single" w:sz="4" w:space="0" w:color="auto"/>
            </w:tcBorders>
            <w:hideMark/>
          </w:tcPr>
          <w:p w:rsidR="00364463" w:rsidRDefault="00364463">
            <w:pPr>
              <w:rPr>
                <w:sz w:val="22"/>
                <w:szCs w:val="22"/>
              </w:rPr>
            </w:pPr>
            <w:r>
              <w:rPr>
                <w:sz w:val="22"/>
                <w:szCs w:val="22"/>
              </w:rPr>
              <w:t>Sr.typist</w:t>
            </w:r>
          </w:p>
        </w:tc>
        <w:tc>
          <w:tcPr>
            <w:tcW w:w="708" w:type="dxa"/>
            <w:tcBorders>
              <w:top w:val="single" w:sz="4" w:space="0" w:color="auto"/>
              <w:left w:val="single" w:sz="4" w:space="0" w:color="auto"/>
              <w:bottom w:val="single" w:sz="4" w:space="0" w:color="auto"/>
              <w:right w:val="single" w:sz="4" w:space="0" w:color="auto"/>
            </w:tcBorders>
            <w:hideMark/>
          </w:tcPr>
          <w:p w:rsidR="00364463" w:rsidRDefault="00364463">
            <w:pPr>
              <w:jc w:val="both"/>
              <w:rPr>
                <w:sz w:val="22"/>
                <w:szCs w:val="22"/>
              </w:rPr>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364463" w:rsidRDefault="00364463">
            <w:pPr>
              <w:jc w:val="both"/>
            </w:pPr>
            <w:r>
              <w:t>10.12.65</w:t>
            </w:r>
          </w:p>
        </w:tc>
        <w:tc>
          <w:tcPr>
            <w:tcW w:w="1417" w:type="dxa"/>
            <w:tcBorders>
              <w:top w:val="single" w:sz="4" w:space="0" w:color="auto"/>
              <w:left w:val="single" w:sz="4" w:space="0" w:color="auto"/>
              <w:bottom w:val="single" w:sz="4" w:space="0" w:color="auto"/>
              <w:right w:val="single" w:sz="4" w:space="0" w:color="auto"/>
            </w:tcBorders>
            <w:hideMark/>
          </w:tcPr>
          <w:p w:rsidR="00364463" w:rsidRDefault="00364463">
            <w:pPr>
              <w:jc w:val="both"/>
            </w:pPr>
            <w:r>
              <w:t>07.01.1988</w:t>
            </w:r>
          </w:p>
        </w:tc>
        <w:tc>
          <w:tcPr>
            <w:tcW w:w="1701"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709" w:type="dxa"/>
            <w:tcBorders>
              <w:top w:val="single" w:sz="4" w:space="0" w:color="auto"/>
              <w:left w:val="single" w:sz="4" w:space="0" w:color="auto"/>
              <w:bottom w:val="single" w:sz="4" w:space="0" w:color="auto"/>
              <w:right w:val="single" w:sz="4" w:space="0" w:color="auto"/>
            </w:tcBorders>
            <w:hideMark/>
          </w:tcPr>
          <w:p w:rsidR="00364463" w:rsidRDefault="00364463" w:rsidP="00364463">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64463" w:rsidRDefault="00364463">
            <w:pPr>
              <w:jc w:val="both"/>
            </w:pPr>
            <w:r>
              <w:t>01.01.2023</w:t>
            </w:r>
          </w:p>
        </w:tc>
        <w:tc>
          <w:tcPr>
            <w:tcW w:w="1417"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709"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1134" w:type="dxa"/>
            <w:tcBorders>
              <w:top w:val="single" w:sz="4" w:space="0" w:color="auto"/>
              <w:left w:val="single" w:sz="4" w:space="0" w:color="auto"/>
              <w:bottom w:val="single" w:sz="4" w:space="0" w:color="auto"/>
              <w:right w:val="single" w:sz="4" w:space="0" w:color="auto"/>
            </w:tcBorders>
            <w:hideMark/>
          </w:tcPr>
          <w:p w:rsidR="00364463" w:rsidRDefault="00C56035">
            <w:pPr>
              <w:jc w:val="both"/>
            </w:pPr>
            <w:r>
              <w:t>69,696</w:t>
            </w:r>
          </w:p>
        </w:tc>
      </w:tr>
      <w:tr w:rsidR="004D7EEA" w:rsidTr="00FD5687">
        <w:trPr>
          <w:trHeight w:val="73"/>
        </w:trPr>
        <w:tc>
          <w:tcPr>
            <w:tcW w:w="567" w:type="dxa"/>
            <w:tcBorders>
              <w:top w:val="single" w:sz="4" w:space="0" w:color="auto"/>
              <w:left w:val="single" w:sz="4" w:space="0" w:color="auto"/>
              <w:bottom w:val="single" w:sz="4" w:space="0" w:color="auto"/>
              <w:right w:val="single" w:sz="4" w:space="0" w:color="auto"/>
            </w:tcBorders>
            <w:hideMark/>
          </w:tcPr>
          <w:p w:rsidR="00364463" w:rsidRDefault="00364463">
            <w:pPr>
              <w:jc w:val="both"/>
            </w:pPr>
            <w:r>
              <w:lastRenderedPageBreak/>
              <w:t>12.</w:t>
            </w:r>
          </w:p>
          <w:p w:rsidR="00364463" w:rsidRDefault="00364463">
            <w:pPr>
              <w:jc w:val="both"/>
            </w:pPr>
          </w:p>
        </w:tc>
        <w:tc>
          <w:tcPr>
            <w:tcW w:w="1985" w:type="dxa"/>
            <w:tcBorders>
              <w:top w:val="single" w:sz="4" w:space="0" w:color="auto"/>
              <w:left w:val="single" w:sz="4" w:space="0" w:color="auto"/>
              <w:bottom w:val="single" w:sz="4" w:space="0" w:color="auto"/>
              <w:right w:val="single" w:sz="4" w:space="0" w:color="auto"/>
            </w:tcBorders>
            <w:hideMark/>
          </w:tcPr>
          <w:p w:rsidR="00364463" w:rsidRDefault="00364463">
            <w:pPr>
              <w:rPr>
                <w:sz w:val="22"/>
                <w:szCs w:val="22"/>
              </w:rPr>
            </w:pPr>
            <w:r>
              <w:rPr>
                <w:sz w:val="22"/>
                <w:szCs w:val="22"/>
              </w:rPr>
              <w:t>Rosaline Odyuo</w:t>
            </w:r>
          </w:p>
        </w:tc>
        <w:tc>
          <w:tcPr>
            <w:tcW w:w="1275" w:type="dxa"/>
            <w:tcBorders>
              <w:top w:val="single" w:sz="4" w:space="0" w:color="auto"/>
              <w:left w:val="single" w:sz="4" w:space="0" w:color="auto"/>
              <w:bottom w:val="single" w:sz="4" w:space="0" w:color="auto"/>
              <w:right w:val="single" w:sz="4" w:space="0" w:color="auto"/>
            </w:tcBorders>
            <w:hideMark/>
          </w:tcPr>
          <w:p w:rsidR="00364463" w:rsidRDefault="00364463"/>
        </w:tc>
        <w:tc>
          <w:tcPr>
            <w:tcW w:w="709" w:type="dxa"/>
            <w:tcBorders>
              <w:top w:val="single" w:sz="4" w:space="0" w:color="auto"/>
              <w:left w:val="single" w:sz="4" w:space="0" w:color="auto"/>
              <w:bottom w:val="single" w:sz="4" w:space="0" w:color="auto"/>
              <w:right w:val="single" w:sz="4" w:space="0" w:color="auto"/>
            </w:tcBorders>
            <w:hideMark/>
          </w:tcPr>
          <w:p w:rsidR="00364463" w:rsidRDefault="00364463">
            <w:r>
              <w:t>F</w:t>
            </w:r>
          </w:p>
        </w:tc>
        <w:tc>
          <w:tcPr>
            <w:tcW w:w="1276" w:type="dxa"/>
            <w:tcBorders>
              <w:top w:val="single" w:sz="4" w:space="0" w:color="auto"/>
              <w:left w:val="single" w:sz="4" w:space="0" w:color="auto"/>
              <w:bottom w:val="single" w:sz="4" w:space="0" w:color="auto"/>
              <w:right w:val="single" w:sz="4" w:space="0" w:color="auto"/>
            </w:tcBorders>
            <w:hideMark/>
          </w:tcPr>
          <w:p w:rsidR="00364463" w:rsidRDefault="00364463"/>
        </w:tc>
        <w:tc>
          <w:tcPr>
            <w:tcW w:w="1276" w:type="dxa"/>
            <w:tcBorders>
              <w:top w:val="single" w:sz="4" w:space="0" w:color="auto"/>
              <w:left w:val="single" w:sz="4" w:space="0" w:color="auto"/>
              <w:bottom w:val="single" w:sz="4" w:space="0" w:color="auto"/>
              <w:right w:val="single" w:sz="4" w:space="0" w:color="auto"/>
            </w:tcBorders>
            <w:hideMark/>
          </w:tcPr>
          <w:p w:rsidR="00364463" w:rsidRDefault="00364463">
            <w:pPr>
              <w:rPr>
                <w:sz w:val="22"/>
                <w:szCs w:val="22"/>
              </w:rPr>
            </w:pPr>
            <w:r>
              <w:rPr>
                <w:sz w:val="22"/>
                <w:szCs w:val="22"/>
              </w:rPr>
              <w:t>Peon</w:t>
            </w:r>
          </w:p>
        </w:tc>
        <w:tc>
          <w:tcPr>
            <w:tcW w:w="708" w:type="dxa"/>
            <w:tcBorders>
              <w:top w:val="single" w:sz="4" w:space="0" w:color="auto"/>
              <w:left w:val="single" w:sz="4" w:space="0" w:color="auto"/>
              <w:bottom w:val="single" w:sz="4" w:space="0" w:color="auto"/>
              <w:right w:val="single" w:sz="4" w:space="0" w:color="auto"/>
            </w:tcBorders>
            <w:hideMark/>
          </w:tcPr>
          <w:p w:rsidR="00364463" w:rsidRDefault="001075B6">
            <w:pPr>
              <w:jc w:val="both"/>
              <w:rPr>
                <w:sz w:val="22"/>
                <w:szCs w:val="22"/>
              </w:rPr>
            </w:pPr>
            <w:r>
              <w:rPr>
                <w:sz w:val="22"/>
                <w:szCs w:val="22"/>
              </w:rPr>
              <w:t>R</w:t>
            </w:r>
          </w:p>
        </w:tc>
        <w:tc>
          <w:tcPr>
            <w:tcW w:w="1418"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1417"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1701"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709" w:type="dxa"/>
            <w:tcBorders>
              <w:top w:val="single" w:sz="4" w:space="0" w:color="auto"/>
              <w:left w:val="single" w:sz="4" w:space="0" w:color="auto"/>
              <w:bottom w:val="single" w:sz="4" w:space="0" w:color="auto"/>
              <w:right w:val="single" w:sz="4" w:space="0" w:color="auto"/>
            </w:tcBorders>
            <w:hideMark/>
          </w:tcPr>
          <w:p w:rsidR="00364463" w:rsidRDefault="001075B6" w:rsidP="00364463">
            <w:r>
              <w:t>“</w:t>
            </w:r>
          </w:p>
        </w:tc>
        <w:tc>
          <w:tcPr>
            <w:tcW w:w="1418"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1417" w:type="dxa"/>
            <w:tcBorders>
              <w:top w:val="single" w:sz="4" w:space="0" w:color="auto"/>
              <w:left w:val="single" w:sz="4" w:space="0" w:color="auto"/>
              <w:bottom w:val="single" w:sz="4" w:space="0" w:color="auto"/>
              <w:right w:val="single" w:sz="4" w:space="0" w:color="auto"/>
            </w:tcBorders>
            <w:hideMark/>
          </w:tcPr>
          <w:p w:rsidR="00364463" w:rsidRDefault="00364463">
            <w:pPr>
              <w:jc w:val="both"/>
            </w:pPr>
          </w:p>
        </w:tc>
        <w:tc>
          <w:tcPr>
            <w:tcW w:w="709" w:type="dxa"/>
            <w:tcBorders>
              <w:top w:val="single" w:sz="4" w:space="0" w:color="auto"/>
              <w:left w:val="single" w:sz="4" w:space="0" w:color="auto"/>
              <w:bottom w:val="single" w:sz="4" w:space="0" w:color="auto"/>
              <w:right w:val="single" w:sz="4" w:space="0" w:color="auto"/>
            </w:tcBorders>
            <w:hideMark/>
          </w:tcPr>
          <w:p w:rsidR="00364463" w:rsidRDefault="00C56035">
            <w:pPr>
              <w:jc w:val="both"/>
            </w:pPr>
            <w:r>
              <w:t>L-1a</w:t>
            </w:r>
          </w:p>
        </w:tc>
        <w:tc>
          <w:tcPr>
            <w:tcW w:w="1134" w:type="dxa"/>
            <w:tcBorders>
              <w:top w:val="single" w:sz="4" w:space="0" w:color="auto"/>
              <w:left w:val="single" w:sz="4" w:space="0" w:color="auto"/>
              <w:bottom w:val="single" w:sz="4" w:space="0" w:color="auto"/>
              <w:right w:val="single" w:sz="4" w:space="0" w:color="auto"/>
            </w:tcBorders>
            <w:hideMark/>
          </w:tcPr>
          <w:p w:rsidR="00364463" w:rsidRDefault="00C56035">
            <w:pPr>
              <w:jc w:val="both"/>
            </w:pPr>
            <w:r>
              <w:t>23,200</w:t>
            </w:r>
          </w:p>
        </w:tc>
      </w:tr>
      <w:tr w:rsidR="00FD5687" w:rsidTr="00FD5687">
        <w:trPr>
          <w:trHeight w:val="73"/>
        </w:trPr>
        <w:tc>
          <w:tcPr>
            <w:tcW w:w="567"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p w:rsidR="00FD5687" w:rsidRDefault="00FD5687">
            <w:pPr>
              <w:jc w:val="both"/>
            </w:pPr>
            <w:r>
              <w:t>13</w:t>
            </w:r>
          </w:p>
        </w:tc>
        <w:tc>
          <w:tcPr>
            <w:tcW w:w="1985" w:type="dxa"/>
            <w:tcBorders>
              <w:top w:val="single" w:sz="4" w:space="0" w:color="auto"/>
              <w:left w:val="single" w:sz="4" w:space="0" w:color="auto"/>
              <w:bottom w:val="single" w:sz="4" w:space="0" w:color="auto"/>
              <w:right w:val="single" w:sz="4" w:space="0" w:color="auto"/>
            </w:tcBorders>
            <w:hideMark/>
          </w:tcPr>
          <w:p w:rsidR="00FD5687" w:rsidRDefault="00FD5687">
            <w:pPr>
              <w:rPr>
                <w:sz w:val="22"/>
                <w:szCs w:val="22"/>
              </w:rPr>
            </w:pPr>
            <w:r>
              <w:t>Smti. Atula [C]</w:t>
            </w:r>
          </w:p>
        </w:tc>
        <w:tc>
          <w:tcPr>
            <w:tcW w:w="1275" w:type="dxa"/>
            <w:tcBorders>
              <w:top w:val="single" w:sz="4" w:space="0" w:color="auto"/>
              <w:left w:val="single" w:sz="4" w:space="0" w:color="auto"/>
              <w:bottom w:val="single" w:sz="4" w:space="0" w:color="auto"/>
              <w:right w:val="single" w:sz="4" w:space="0" w:color="auto"/>
            </w:tcBorders>
            <w:hideMark/>
          </w:tcPr>
          <w:p w:rsidR="00FD5687" w:rsidRDefault="00FD5687"/>
        </w:tc>
        <w:tc>
          <w:tcPr>
            <w:tcW w:w="709" w:type="dxa"/>
            <w:tcBorders>
              <w:top w:val="single" w:sz="4" w:space="0" w:color="auto"/>
              <w:left w:val="single" w:sz="4" w:space="0" w:color="auto"/>
              <w:bottom w:val="single" w:sz="4" w:space="0" w:color="auto"/>
              <w:right w:val="single" w:sz="4" w:space="0" w:color="auto"/>
            </w:tcBorders>
            <w:hideMark/>
          </w:tcPr>
          <w:p w:rsidR="00FD5687" w:rsidRDefault="00FD5687">
            <w:r>
              <w:t>F</w:t>
            </w:r>
          </w:p>
        </w:tc>
        <w:tc>
          <w:tcPr>
            <w:tcW w:w="1276" w:type="dxa"/>
            <w:tcBorders>
              <w:top w:val="single" w:sz="4" w:space="0" w:color="auto"/>
              <w:left w:val="single" w:sz="4" w:space="0" w:color="auto"/>
              <w:bottom w:val="single" w:sz="4" w:space="0" w:color="auto"/>
              <w:right w:val="single" w:sz="4" w:space="0" w:color="auto"/>
            </w:tcBorders>
            <w:hideMark/>
          </w:tcPr>
          <w:p w:rsidR="00FD5687" w:rsidRDefault="00FD5687"/>
        </w:tc>
        <w:tc>
          <w:tcPr>
            <w:tcW w:w="1276" w:type="dxa"/>
            <w:tcBorders>
              <w:top w:val="single" w:sz="4" w:space="0" w:color="auto"/>
              <w:left w:val="single" w:sz="4" w:space="0" w:color="auto"/>
              <w:bottom w:val="single" w:sz="4" w:space="0" w:color="auto"/>
              <w:right w:val="single" w:sz="4" w:space="0" w:color="auto"/>
            </w:tcBorders>
            <w:hideMark/>
          </w:tcPr>
          <w:p w:rsidR="00FD5687" w:rsidRDefault="00FD5687">
            <w:pPr>
              <w:rPr>
                <w:sz w:val="22"/>
                <w:szCs w:val="22"/>
              </w:rPr>
            </w:pPr>
            <w:r>
              <w:rPr>
                <w:sz w:val="22"/>
                <w:szCs w:val="22"/>
              </w:rPr>
              <w:t>typist</w:t>
            </w:r>
          </w:p>
        </w:tc>
        <w:tc>
          <w:tcPr>
            <w:tcW w:w="708" w:type="dxa"/>
            <w:tcBorders>
              <w:top w:val="single" w:sz="4" w:space="0" w:color="auto"/>
              <w:left w:val="single" w:sz="4" w:space="0" w:color="auto"/>
              <w:bottom w:val="single" w:sz="4" w:space="0" w:color="auto"/>
              <w:right w:val="single" w:sz="4" w:space="0" w:color="auto"/>
            </w:tcBorders>
            <w:hideMark/>
          </w:tcPr>
          <w:p w:rsidR="00FD5687" w:rsidRDefault="00FD5687">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1417"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1701"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709" w:type="dxa"/>
            <w:tcBorders>
              <w:top w:val="single" w:sz="4" w:space="0" w:color="auto"/>
              <w:left w:val="single" w:sz="4" w:space="0" w:color="auto"/>
              <w:bottom w:val="single" w:sz="4" w:space="0" w:color="auto"/>
              <w:right w:val="single" w:sz="4" w:space="0" w:color="auto"/>
            </w:tcBorders>
            <w:hideMark/>
          </w:tcPr>
          <w:p w:rsidR="00FD5687" w:rsidRDefault="00FD5687" w:rsidP="00364463"/>
        </w:tc>
        <w:tc>
          <w:tcPr>
            <w:tcW w:w="1418"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1417"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709"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c>
          <w:tcPr>
            <w:tcW w:w="1134" w:type="dxa"/>
            <w:tcBorders>
              <w:top w:val="single" w:sz="4" w:space="0" w:color="auto"/>
              <w:left w:val="single" w:sz="4" w:space="0" w:color="auto"/>
              <w:bottom w:val="single" w:sz="4" w:space="0" w:color="auto"/>
              <w:right w:val="single" w:sz="4" w:space="0" w:color="auto"/>
            </w:tcBorders>
            <w:hideMark/>
          </w:tcPr>
          <w:p w:rsidR="00FD5687" w:rsidRDefault="00FD5687">
            <w:pPr>
              <w:jc w:val="both"/>
            </w:pPr>
          </w:p>
        </w:tc>
      </w:tr>
    </w:tbl>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F85C91">
      <w:pPr>
        <w:ind w:right="709" w:firstLine="720"/>
        <w:jc w:val="both"/>
        <w:rPr>
          <w:b/>
          <w:bCs/>
          <w:sz w:val="28"/>
          <w:szCs w:val="28"/>
          <w:u w:val="single"/>
        </w:rPr>
      </w:pPr>
      <w:r>
        <w:rPr>
          <w:b/>
          <w:bCs/>
          <w:sz w:val="28"/>
          <w:szCs w:val="28"/>
          <w:u w:val="single"/>
        </w:rPr>
        <w:t xml:space="preserve">MANUAL-XI </w:t>
      </w:r>
    </w:p>
    <w:p w:rsidR="00550CEE" w:rsidRDefault="00550CEE" w:rsidP="00F85C91">
      <w:pPr>
        <w:ind w:left="720" w:right="709" w:firstLine="720"/>
        <w:jc w:val="both"/>
        <w:rPr>
          <w:b/>
          <w:bCs/>
        </w:rPr>
      </w:pPr>
      <w:r>
        <w:rPr>
          <w:b/>
          <w:bCs/>
        </w:rPr>
        <w:t xml:space="preserve">The budget allocated to each of its agency, indicating the particulars of all plans, proposed expenditure and reports on disbursement made. </w:t>
      </w:r>
    </w:p>
    <w:p w:rsidR="00550CEE" w:rsidRDefault="00550CEE" w:rsidP="00550CEE">
      <w:pPr>
        <w:ind w:right="709"/>
        <w:jc w:val="both"/>
      </w:pPr>
    </w:p>
    <w:p w:rsidR="00550CEE" w:rsidRDefault="00550CEE" w:rsidP="00550CEE">
      <w:pPr>
        <w:ind w:right="709" w:firstLine="720"/>
        <w:jc w:val="both"/>
      </w:pPr>
      <w:r>
        <w:t>Sub-allotment of Budget during 2016-17 under Demand No.26© Secretariat</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
        <w:gridCol w:w="2824"/>
        <w:gridCol w:w="1918"/>
        <w:gridCol w:w="2270"/>
      </w:tblGrid>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Sl. No.</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Name of Scheme/ Programme</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Budget Sub-allocation 2016-17 (Non-Plan)</w:t>
            </w:r>
          </w:p>
        </w:tc>
      </w:tr>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1.</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Other charges</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52.02 Lakh</w:t>
            </w:r>
          </w:p>
        </w:tc>
      </w:tr>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2.</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Assistance to Peace Centre</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5.00 Lakh</w:t>
            </w:r>
          </w:p>
        </w:tc>
      </w:tr>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3.</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Assistance to Peace Camp</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 xml:space="preserve"> 5.00 Lakh</w:t>
            </w:r>
          </w:p>
        </w:tc>
      </w:tr>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4.</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Monetary grant to G.Awards</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 xml:space="preserve"> 2.50 Lakh</w:t>
            </w:r>
          </w:p>
        </w:tc>
      </w:tr>
      <w:tr w:rsidR="00550CEE" w:rsidTr="00F85C91">
        <w:tc>
          <w:tcPr>
            <w:tcW w:w="570"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5</w:t>
            </w:r>
          </w:p>
        </w:tc>
        <w:tc>
          <w:tcPr>
            <w:tcW w:w="3017"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Victims of terrorist and communal violence</w:t>
            </w:r>
          </w:p>
        </w:tc>
        <w:tc>
          <w:tcPr>
            <w:tcW w:w="2336" w:type="dxa"/>
            <w:tcBorders>
              <w:top w:val="single" w:sz="4" w:space="0" w:color="auto"/>
              <w:left w:val="single" w:sz="4" w:space="0" w:color="auto"/>
              <w:bottom w:val="single" w:sz="4" w:space="0" w:color="auto"/>
              <w:right w:val="single" w:sz="4" w:space="0" w:color="auto"/>
            </w:tcBorders>
          </w:tcPr>
          <w:p w:rsidR="00550CEE" w:rsidRDefault="00550CEE">
            <w:pPr>
              <w:ind w:right="709"/>
              <w:jc w:val="both"/>
            </w:pPr>
          </w:p>
        </w:tc>
        <w:tc>
          <w:tcPr>
            <w:tcW w:w="2368" w:type="dxa"/>
            <w:tcBorders>
              <w:top w:val="single" w:sz="4" w:space="0" w:color="auto"/>
              <w:left w:val="single" w:sz="4" w:space="0" w:color="auto"/>
              <w:bottom w:val="single" w:sz="4" w:space="0" w:color="auto"/>
              <w:right w:val="single" w:sz="4" w:space="0" w:color="auto"/>
            </w:tcBorders>
            <w:hideMark/>
          </w:tcPr>
          <w:p w:rsidR="00550CEE" w:rsidRDefault="00550CEE">
            <w:pPr>
              <w:ind w:right="709"/>
              <w:jc w:val="both"/>
            </w:pPr>
            <w:r>
              <w:t>0.01 Lakh</w:t>
            </w:r>
          </w:p>
        </w:tc>
      </w:tr>
    </w:tbl>
    <w:p w:rsidR="00550CEE" w:rsidRDefault="00550CEE" w:rsidP="00550CEE">
      <w:pPr>
        <w:ind w:right="709"/>
        <w:jc w:val="both"/>
      </w:pPr>
    </w:p>
    <w:p w:rsidR="00550CEE" w:rsidRDefault="00550CEE" w:rsidP="00550CEE">
      <w:pPr>
        <w:ind w:right="709"/>
        <w:jc w:val="both"/>
        <w:rPr>
          <w:b/>
          <w:bCs/>
          <w:u w:val="single"/>
        </w:rPr>
      </w:pPr>
    </w:p>
    <w:p w:rsidR="00550CEE" w:rsidRDefault="00550CEE" w:rsidP="00F85C91">
      <w:pPr>
        <w:ind w:right="709" w:firstLine="720"/>
        <w:jc w:val="both"/>
        <w:rPr>
          <w:b/>
          <w:bCs/>
          <w:sz w:val="28"/>
          <w:szCs w:val="28"/>
          <w:u w:val="single"/>
        </w:rPr>
      </w:pPr>
      <w:r>
        <w:rPr>
          <w:b/>
          <w:bCs/>
          <w:sz w:val="28"/>
          <w:szCs w:val="28"/>
          <w:u w:val="single"/>
        </w:rPr>
        <w:t>MANUAL-XII</w:t>
      </w:r>
    </w:p>
    <w:p w:rsidR="00550CEE" w:rsidRDefault="00550CEE" w:rsidP="00550CEE">
      <w:pPr>
        <w:ind w:right="709"/>
        <w:jc w:val="both"/>
        <w:rPr>
          <w:b/>
          <w:bCs/>
          <w:u w:val="single"/>
        </w:rPr>
      </w:pPr>
    </w:p>
    <w:p w:rsidR="00550CEE" w:rsidRDefault="00550CEE" w:rsidP="00F85C91">
      <w:pPr>
        <w:ind w:left="720" w:right="709" w:firstLine="720"/>
        <w:jc w:val="both"/>
        <w:rPr>
          <w:b/>
          <w:bCs/>
        </w:rPr>
      </w:pPr>
      <w:r>
        <w:rPr>
          <w:b/>
          <w:bCs/>
        </w:rPr>
        <w:t>The manner of execution of subsidy Programmes, including the amounts allocated and the details of beneficiaries of such Programmes</w:t>
      </w:r>
    </w:p>
    <w:p w:rsidR="00940238" w:rsidRDefault="00550CEE" w:rsidP="00940238">
      <w:pPr>
        <w:ind w:left="720" w:right="709"/>
        <w:jc w:val="both"/>
      </w:pPr>
      <w:r>
        <w:t>Political  Branch, Home Department does not execute subsidy Programmes.</w:t>
      </w:r>
    </w:p>
    <w:p w:rsidR="003E1C08" w:rsidRDefault="003E1C08" w:rsidP="00940238">
      <w:pPr>
        <w:ind w:left="720" w:right="709"/>
        <w:jc w:val="both"/>
        <w:rPr>
          <w:b/>
          <w:bCs/>
          <w:sz w:val="28"/>
          <w:szCs w:val="28"/>
          <w:u w:val="single"/>
        </w:rPr>
      </w:pPr>
    </w:p>
    <w:p w:rsidR="003E1C08" w:rsidRDefault="003E1C08" w:rsidP="00940238">
      <w:pPr>
        <w:ind w:left="720" w:right="709"/>
        <w:jc w:val="both"/>
        <w:rPr>
          <w:b/>
          <w:bCs/>
          <w:sz w:val="28"/>
          <w:szCs w:val="28"/>
          <w:u w:val="single"/>
        </w:rPr>
      </w:pPr>
    </w:p>
    <w:p w:rsidR="003E1C08" w:rsidRDefault="003E1C08" w:rsidP="00F85C91">
      <w:pPr>
        <w:ind w:right="709"/>
        <w:jc w:val="both"/>
        <w:rPr>
          <w:b/>
          <w:bCs/>
          <w:sz w:val="28"/>
          <w:szCs w:val="28"/>
          <w:u w:val="single"/>
        </w:rPr>
      </w:pPr>
    </w:p>
    <w:p w:rsidR="004D7EEA" w:rsidRDefault="004D7EEA" w:rsidP="00F85C91">
      <w:pPr>
        <w:ind w:right="709" w:firstLine="720"/>
        <w:jc w:val="both"/>
        <w:rPr>
          <w:b/>
          <w:bCs/>
          <w:sz w:val="28"/>
          <w:szCs w:val="28"/>
          <w:u w:val="single"/>
        </w:rPr>
      </w:pPr>
    </w:p>
    <w:p w:rsidR="004D7EEA" w:rsidRDefault="004D7EEA" w:rsidP="00F85C91">
      <w:pPr>
        <w:ind w:right="709" w:firstLine="720"/>
        <w:jc w:val="both"/>
        <w:rPr>
          <w:b/>
          <w:bCs/>
          <w:sz w:val="28"/>
          <w:szCs w:val="28"/>
          <w:u w:val="single"/>
        </w:rPr>
      </w:pPr>
    </w:p>
    <w:p w:rsidR="00550CEE" w:rsidRPr="00940238" w:rsidRDefault="001075B6" w:rsidP="00F85C91">
      <w:pPr>
        <w:ind w:right="709" w:firstLine="720"/>
        <w:jc w:val="both"/>
      </w:pPr>
      <w:r>
        <w:rPr>
          <w:b/>
          <w:bCs/>
          <w:sz w:val="28"/>
          <w:szCs w:val="28"/>
          <w:u w:val="single"/>
        </w:rPr>
        <w:t xml:space="preserve"> </w:t>
      </w:r>
      <w:r w:rsidR="00550CEE">
        <w:rPr>
          <w:b/>
          <w:bCs/>
          <w:sz w:val="28"/>
          <w:szCs w:val="28"/>
          <w:u w:val="single"/>
        </w:rPr>
        <w:t>MANUAL-XIII</w:t>
      </w:r>
    </w:p>
    <w:p w:rsidR="00550CEE" w:rsidRDefault="00550CEE" w:rsidP="00550CEE">
      <w:pPr>
        <w:ind w:right="709"/>
        <w:jc w:val="both"/>
        <w:rPr>
          <w:b/>
          <w:bCs/>
        </w:rPr>
      </w:pPr>
      <w:r>
        <w:rPr>
          <w:b/>
          <w:bCs/>
        </w:rPr>
        <w:t xml:space="preserve">       </w:t>
      </w:r>
      <w:r w:rsidR="00F85C91">
        <w:rPr>
          <w:b/>
          <w:bCs/>
        </w:rPr>
        <w:tab/>
      </w:r>
      <w:r w:rsidR="00F85C91">
        <w:rPr>
          <w:b/>
          <w:bCs/>
        </w:rPr>
        <w:tab/>
      </w:r>
      <w:r>
        <w:rPr>
          <w:b/>
          <w:bCs/>
        </w:rPr>
        <w:t xml:space="preserve"> Particulars of recipients of Concessions, permits or authorization granted by it.</w:t>
      </w:r>
    </w:p>
    <w:p w:rsidR="00550CEE" w:rsidRDefault="00550CEE" w:rsidP="00550CEE">
      <w:pPr>
        <w:ind w:right="709"/>
        <w:jc w:val="both"/>
        <w:rPr>
          <w:b/>
          <w:bCs/>
        </w:rPr>
      </w:pPr>
      <w:r>
        <w:rPr>
          <w:b/>
          <w:bCs/>
        </w:rPr>
        <w:tab/>
      </w:r>
    </w:p>
    <w:p w:rsidR="00550CEE" w:rsidRDefault="00550CEE" w:rsidP="00550CEE">
      <w:pPr>
        <w:ind w:right="709" w:firstLine="720"/>
        <w:jc w:val="both"/>
        <w:rPr>
          <w:bCs/>
        </w:rPr>
      </w:pPr>
      <w:r>
        <w:rPr>
          <w:bCs/>
        </w:rPr>
        <w:t>a). Annuity grant to ex-serviceman</w:t>
      </w:r>
    </w:p>
    <w:p w:rsidR="00550CEE" w:rsidRDefault="00550CEE" w:rsidP="00550CEE">
      <w:pPr>
        <w:ind w:right="709"/>
        <w:jc w:val="both"/>
        <w:rPr>
          <w:bCs/>
        </w:rPr>
      </w:pPr>
      <w:r>
        <w:rPr>
          <w:bCs/>
        </w:rPr>
        <w:tab/>
        <w:t>b). Cash Grant to ex-serviceman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912"/>
        <w:gridCol w:w="2553"/>
        <w:gridCol w:w="2532"/>
        <w:gridCol w:w="2757"/>
      </w:tblGrid>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Sl.no</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Award</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Cash Grant</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Annuity</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Monetary grant in leiu of land</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Param Vir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50,000/-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3,000/-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2,00,000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Ashok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40,000/-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2,500/-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3</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Servottam Yudh Seva Medal</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30,000/-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1,25,000/-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4</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Maha Vir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30,000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1,25,000/-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5</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PVSM</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30,000/-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1,25,000/-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6</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Uttam yudh sena medal</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85,000/-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7</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Kirti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25,000/-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8</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Vir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80,000/-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9</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AVSM</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15,000/-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80,000/-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Shaurya Chakra</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70,000/-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11</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 xml:space="preserve">Yudha Seva </w:t>
            </w:r>
            <w:r>
              <w:rPr>
                <w:rFonts w:ascii="Baskerville Old Face" w:hAnsi="Baskerville Old Face"/>
                <w:bCs/>
                <w:sz w:val="28"/>
                <w:szCs w:val="28"/>
              </w:rPr>
              <w:lastRenderedPageBreak/>
              <w:t>Medal</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lastRenderedPageBreak/>
              <w:t>10,000/-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70,000/-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lastRenderedPageBreak/>
              <w:t>12</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VSM</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6,000/-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50,000/-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13</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Sena Medal/Nau Sena/Vayu Sena Medal</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6,000/-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50,000/-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14</w:t>
            </w:r>
          </w:p>
        </w:tc>
        <w:tc>
          <w:tcPr>
            <w:tcW w:w="291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Mention –in -dispatch</w:t>
            </w:r>
          </w:p>
        </w:tc>
        <w:tc>
          <w:tcPr>
            <w:tcW w:w="2553"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5,000/-</w:t>
            </w:r>
          </w:p>
        </w:tc>
        <w:tc>
          <w:tcPr>
            <w:tcW w:w="2532"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1,000/-</w:t>
            </w:r>
          </w:p>
        </w:tc>
        <w:tc>
          <w:tcPr>
            <w:tcW w:w="2757" w:type="dxa"/>
            <w:tcBorders>
              <w:top w:val="single" w:sz="4" w:space="0" w:color="000000"/>
              <w:left w:val="single" w:sz="4" w:space="0" w:color="000000"/>
              <w:bottom w:val="single" w:sz="4" w:space="0" w:color="000000"/>
              <w:right w:val="single" w:sz="4" w:space="0" w:color="000000"/>
            </w:tcBorders>
            <w:hideMark/>
          </w:tcPr>
          <w:p w:rsidR="00550CEE" w:rsidRDefault="00550CEE">
            <w:pPr>
              <w:ind w:left="720" w:right="709"/>
              <w:contextualSpacing/>
              <w:jc w:val="both"/>
              <w:rPr>
                <w:rFonts w:ascii="Baskerville Old Face" w:hAnsi="Baskerville Old Face"/>
                <w:bCs/>
                <w:sz w:val="28"/>
                <w:szCs w:val="28"/>
              </w:rPr>
            </w:pPr>
            <w:r>
              <w:rPr>
                <w:rFonts w:ascii="Baskerville Old Face" w:hAnsi="Baskerville Old Face"/>
                <w:bCs/>
                <w:sz w:val="28"/>
                <w:szCs w:val="28"/>
              </w:rPr>
              <w:t>25,000/-</w:t>
            </w:r>
          </w:p>
        </w:tc>
      </w:tr>
      <w:tr w:rsidR="00550CEE" w:rsidTr="00F85C91">
        <w:tc>
          <w:tcPr>
            <w:tcW w:w="1400" w:type="dxa"/>
            <w:tcBorders>
              <w:top w:val="single" w:sz="4" w:space="0" w:color="000000"/>
              <w:left w:val="single" w:sz="4" w:space="0" w:color="000000"/>
              <w:bottom w:val="single" w:sz="4" w:space="0" w:color="000000"/>
              <w:right w:val="single" w:sz="4" w:space="0" w:color="000000"/>
            </w:tcBorders>
          </w:tcPr>
          <w:p w:rsidR="00550CEE" w:rsidRDefault="00550CEE">
            <w:pPr>
              <w:ind w:left="720" w:right="709"/>
              <w:contextualSpacing/>
              <w:jc w:val="both"/>
              <w:rPr>
                <w:rFonts w:ascii="Baskerville Old Face" w:hAnsi="Baskerville Old Face"/>
                <w:bCs/>
                <w:sz w:val="28"/>
                <w:szCs w:val="28"/>
              </w:rPr>
            </w:pPr>
          </w:p>
        </w:tc>
        <w:tc>
          <w:tcPr>
            <w:tcW w:w="2912" w:type="dxa"/>
            <w:tcBorders>
              <w:top w:val="single" w:sz="4" w:space="0" w:color="000000"/>
              <w:left w:val="single" w:sz="4" w:space="0" w:color="000000"/>
              <w:bottom w:val="single" w:sz="4" w:space="0" w:color="000000"/>
              <w:right w:val="single" w:sz="4" w:space="0" w:color="000000"/>
            </w:tcBorders>
          </w:tcPr>
          <w:p w:rsidR="00550CEE" w:rsidRDefault="00550CEE">
            <w:pPr>
              <w:ind w:left="720" w:right="709"/>
              <w:contextualSpacing/>
              <w:jc w:val="both"/>
              <w:rPr>
                <w:rFonts w:ascii="Baskerville Old Face" w:hAnsi="Baskerville Old Face"/>
                <w:bCs/>
                <w:sz w:val="28"/>
                <w:szCs w:val="28"/>
              </w:rPr>
            </w:pPr>
          </w:p>
        </w:tc>
        <w:tc>
          <w:tcPr>
            <w:tcW w:w="2553" w:type="dxa"/>
            <w:tcBorders>
              <w:top w:val="single" w:sz="4" w:space="0" w:color="000000"/>
              <w:left w:val="single" w:sz="4" w:space="0" w:color="000000"/>
              <w:bottom w:val="single" w:sz="4" w:space="0" w:color="000000"/>
              <w:right w:val="single" w:sz="4" w:space="0" w:color="000000"/>
            </w:tcBorders>
          </w:tcPr>
          <w:p w:rsidR="00550CEE" w:rsidRDefault="00550CEE">
            <w:pPr>
              <w:ind w:left="720" w:right="709"/>
              <w:contextualSpacing/>
              <w:jc w:val="both"/>
              <w:rPr>
                <w:rFonts w:ascii="Baskerville Old Face" w:hAnsi="Baskerville Old Face"/>
                <w:bCs/>
                <w:sz w:val="28"/>
                <w:szCs w:val="28"/>
              </w:rPr>
            </w:pPr>
          </w:p>
        </w:tc>
        <w:tc>
          <w:tcPr>
            <w:tcW w:w="2532" w:type="dxa"/>
            <w:tcBorders>
              <w:top w:val="single" w:sz="4" w:space="0" w:color="000000"/>
              <w:left w:val="single" w:sz="4" w:space="0" w:color="000000"/>
              <w:bottom w:val="single" w:sz="4" w:space="0" w:color="000000"/>
              <w:right w:val="single" w:sz="4" w:space="0" w:color="000000"/>
            </w:tcBorders>
          </w:tcPr>
          <w:p w:rsidR="00550CEE" w:rsidRDefault="00550CEE">
            <w:pPr>
              <w:ind w:left="720" w:right="709"/>
              <w:contextualSpacing/>
              <w:jc w:val="both"/>
              <w:rPr>
                <w:rFonts w:ascii="Baskerville Old Face" w:hAnsi="Baskerville Old Face"/>
                <w:bCs/>
                <w:sz w:val="28"/>
                <w:szCs w:val="28"/>
              </w:rPr>
            </w:pPr>
          </w:p>
        </w:tc>
        <w:tc>
          <w:tcPr>
            <w:tcW w:w="2757" w:type="dxa"/>
            <w:tcBorders>
              <w:top w:val="single" w:sz="4" w:space="0" w:color="000000"/>
              <w:left w:val="single" w:sz="4" w:space="0" w:color="000000"/>
              <w:bottom w:val="single" w:sz="4" w:space="0" w:color="000000"/>
              <w:right w:val="single" w:sz="4" w:space="0" w:color="000000"/>
            </w:tcBorders>
          </w:tcPr>
          <w:p w:rsidR="00550CEE" w:rsidRDefault="00550CEE">
            <w:pPr>
              <w:ind w:left="720" w:right="709"/>
              <w:contextualSpacing/>
              <w:jc w:val="both"/>
              <w:rPr>
                <w:rFonts w:ascii="Baskerville Old Face" w:hAnsi="Baskerville Old Face"/>
                <w:bCs/>
                <w:sz w:val="28"/>
                <w:szCs w:val="28"/>
              </w:rPr>
            </w:pPr>
          </w:p>
        </w:tc>
      </w:tr>
    </w:tbl>
    <w:p w:rsidR="00F85C91" w:rsidRDefault="00F85C91" w:rsidP="00550CEE">
      <w:pPr>
        <w:ind w:right="709"/>
        <w:jc w:val="both"/>
        <w:rPr>
          <w:rFonts w:ascii="Baskerville Old Face" w:hAnsi="Baskerville Old Face"/>
          <w:bCs/>
          <w:sz w:val="28"/>
          <w:szCs w:val="28"/>
        </w:rPr>
      </w:pPr>
    </w:p>
    <w:p w:rsidR="00550CEE" w:rsidRDefault="00550CEE" w:rsidP="00F85C91">
      <w:pPr>
        <w:ind w:left="720" w:right="709" w:firstLine="360"/>
        <w:jc w:val="both"/>
        <w:rPr>
          <w:rFonts w:ascii="Baskerville Old Face" w:hAnsi="Baskerville Old Face"/>
          <w:bCs/>
          <w:sz w:val="28"/>
          <w:szCs w:val="28"/>
        </w:rPr>
      </w:pPr>
      <w:r>
        <w:rPr>
          <w:rFonts w:ascii="Baskerville Old Face" w:hAnsi="Baskerville Old Face"/>
          <w:bCs/>
          <w:sz w:val="28"/>
          <w:szCs w:val="28"/>
        </w:rPr>
        <w:t>The terms and conditions for grant of cash awards,</w:t>
      </w:r>
      <w:r w:rsidR="00F85C91">
        <w:rPr>
          <w:rFonts w:ascii="Baskerville Old Face" w:hAnsi="Baskerville Old Face"/>
          <w:bCs/>
          <w:sz w:val="28"/>
          <w:szCs w:val="28"/>
        </w:rPr>
        <w:t xml:space="preserve"> </w:t>
      </w:r>
      <w:r>
        <w:rPr>
          <w:rFonts w:ascii="Baskerville Old Face" w:hAnsi="Baskerville Old Face"/>
          <w:bCs/>
          <w:sz w:val="28"/>
          <w:szCs w:val="28"/>
        </w:rPr>
        <w:t>annuity and monetary grant in lieu of land to the recipients will remain the same as specified in the above notification which are reproduced below:-</w:t>
      </w:r>
    </w:p>
    <w:p w:rsidR="00F85C91" w:rsidRDefault="00F85C91" w:rsidP="00F85C91">
      <w:pPr>
        <w:ind w:left="720" w:right="709" w:firstLine="360"/>
        <w:jc w:val="both"/>
        <w:rPr>
          <w:rFonts w:ascii="Baskerville Old Face" w:hAnsi="Baskerville Old Face"/>
          <w:bCs/>
          <w:sz w:val="28"/>
          <w:szCs w:val="28"/>
        </w:rPr>
      </w:pPr>
    </w:p>
    <w:p w:rsidR="00550CEE" w:rsidRDefault="00550CEE" w:rsidP="00550CEE">
      <w:pPr>
        <w:pStyle w:val="ListParagraph"/>
        <w:numPr>
          <w:ilvl w:val="0"/>
          <w:numId w:val="4"/>
        </w:numPr>
        <w:ind w:right="709"/>
        <w:jc w:val="both"/>
        <w:rPr>
          <w:rFonts w:ascii="Baskerville Old Face" w:hAnsi="Baskerville Old Face"/>
          <w:bCs/>
          <w:sz w:val="28"/>
          <w:szCs w:val="28"/>
        </w:rPr>
      </w:pPr>
      <w:r>
        <w:rPr>
          <w:rFonts w:ascii="Baskerville Old Face" w:hAnsi="Baskerville Old Face"/>
          <w:bCs/>
          <w:sz w:val="28"/>
          <w:szCs w:val="28"/>
        </w:rPr>
        <w:t>The monetary grants against the specific series of award mentioned above are restricted to the members of the armed force/Navy/Air Force.these benefits are also extended to jawans of NAP/NP/Village Guards/Assam</w:t>
      </w:r>
      <w:r w:rsidR="00F85C91">
        <w:rPr>
          <w:rFonts w:ascii="Baskerville Old Face" w:hAnsi="Baskerville Old Face"/>
          <w:bCs/>
          <w:sz w:val="28"/>
          <w:szCs w:val="28"/>
        </w:rPr>
        <w:t xml:space="preserve"> </w:t>
      </w:r>
      <w:r>
        <w:rPr>
          <w:rFonts w:ascii="Baskerville Old Face" w:hAnsi="Baskerville Old Face"/>
          <w:bCs/>
          <w:sz w:val="28"/>
          <w:szCs w:val="28"/>
        </w:rPr>
        <w:t>Rifles/CRPF/BSF/ITBP/HOME GUARD/CISF/BRTF, belonging to the State of Nagaland by birth or domicile in the State.</w:t>
      </w:r>
    </w:p>
    <w:p w:rsidR="00550CEE" w:rsidRDefault="00550CEE" w:rsidP="00550CEE">
      <w:pPr>
        <w:ind w:right="709"/>
        <w:jc w:val="both"/>
        <w:rPr>
          <w:b/>
          <w:bCs/>
          <w:u w:val="single"/>
        </w:rPr>
      </w:pPr>
    </w:p>
    <w:p w:rsidR="00550CEE" w:rsidRDefault="00550CEE" w:rsidP="00550CEE">
      <w:pPr>
        <w:ind w:right="709"/>
        <w:jc w:val="both"/>
        <w:rPr>
          <w:b/>
          <w:bCs/>
          <w:sz w:val="28"/>
          <w:szCs w:val="28"/>
          <w:u w:val="single"/>
        </w:rPr>
      </w:pPr>
    </w:p>
    <w:p w:rsidR="00F85C91" w:rsidRDefault="00F85C91" w:rsidP="00550CEE">
      <w:pPr>
        <w:ind w:right="709"/>
        <w:jc w:val="both"/>
        <w:rPr>
          <w:b/>
          <w:bCs/>
          <w:sz w:val="28"/>
          <w:szCs w:val="28"/>
          <w:u w:val="single"/>
        </w:rPr>
      </w:pPr>
    </w:p>
    <w:p w:rsidR="00550CEE" w:rsidRDefault="00550CEE" w:rsidP="00F85C91">
      <w:pPr>
        <w:ind w:right="709" w:firstLine="360"/>
        <w:jc w:val="both"/>
        <w:rPr>
          <w:b/>
          <w:bCs/>
          <w:sz w:val="28"/>
          <w:szCs w:val="28"/>
          <w:u w:val="single"/>
        </w:rPr>
      </w:pPr>
      <w:r>
        <w:rPr>
          <w:b/>
          <w:bCs/>
          <w:sz w:val="28"/>
          <w:szCs w:val="28"/>
          <w:u w:val="single"/>
        </w:rPr>
        <w:t>MANUAL-XIV</w:t>
      </w:r>
    </w:p>
    <w:p w:rsidR="00550CEE" w:rsidRDefault="00550CEE" w:rsidP="00550CEE">
      <w:pPr>
        <w:ind w:right="709" w:firstLine="720"/>
        <w:jc w:val="both"/>
        <w:rPr>
          <w:b/>
          <w:bCs/>
        </w:rPr>
      </w:pPr>
      <w:r>
        <w:rPr>
          <w:b/>
          <w:bCs/>
        </w:rPr>
        <w:t>Details in respect of the Information, available to or held by it reduced in an electronic form.</w:t>
      </w:r>
    </w:p>
    <w:p w:rsidR="00550CEE" w:rsidRDefault="00550CEE" w:rsidP="00550CEE">
      <w:pPr>
        <w:ind w:right="709"/>
      </w:pPr>
      <w:r>
        <w:tab/>
        <w:t>No information is yet reduced in an electronic form</w:t>
      </w:r>
    </w:p>
    <w:p w:rsidR="00550CEE" w:rsidRDefault="00550CEE" w:rsidP="00550CEE">
      <w:pPr>
        <w:ind w:left="720" w:right="709"/>
      </w:pPr>
    </w:p>
    <w:p w:rsidR="00550CEE" w:rsidRDefault="00550CEE" w:rsidP="00550CEE">
      <w:pPr>
        <w:ind w:left="720" w:right="709"/>
      </w:pPr>
    </w:p>
    <w:p w:rsidR="00550CEE" w:rsidRDefault="00550CEE" w:rsidP="00550CEE">
      <w:pPr>
        <w:ind w:left="720" w:right="709"/>
      </w:pPr>
      <w:r>
        <w:tab/>
      </w:r>
    </w:p>
    <w:p w:rsidR="00550CEE" w:rsidRDefault="00550CEE" w:rsidP="00F85C91">
      <w:pPr>
        <w:ind w:right="709" w:firstLine="720"/>
        <w:jc w:val="both"/>
        <w:rPr>
          <w:b/>
          <w:bCs/>
          <w:sz w:val="28"/>
          <w:szCs w:val="28"/>
          <w:u w:val="single"/>
        </w:rPr>
      </w:pPr>
      <w:r>
        <w:rPr>
          <w:b/>
          <w:bCs/>
          <w:sz w:val="28"/>
          <w:szCs w:val="28"/>
          <w:u w:val="single"/>
        </w:rPr>
        <w:t>MANUAL-XV</w:t>
      </w:r>
    </w:p>
    <w:p w:rsidR="00550CEE" w:rsidRDefault="00550CEE" w:rsidP="00550CEE">
      <w:pPr>
        <w:ind w:right="709" w:firstLine="720"/>
        <w:jc w:val="both"/>
        <w:rPr>
          <w:b/>
          <w:bCs/>
        </w:rPr>
      </w:pPr>
    </w:p>
    <w:p w:rsidR="00550CEE" w:rsidRDefault="00550CEE" w:rsidP="00F85C91">
      <w:pPr>
        <w:ind w:left="720" w:right="709" w:firstLine="720"/>
        <w:jc w:val="both"/>
        <w:rPr>
          <w:b/>
          <w:bCs/>
        </w:rPr>
      </w:pPr>
      <w:r>
        <w:rPr>
          <w:b/>
          <w:bCs/>
        </w:rPr>
        <w:t>The particulars of facilities available to citizens for obtaining information including working hours of a library or reading room, if maintained for public use.</w:t>
      </w:r>
    </w:p>
    <w:p w:rsidR="00550CEE" w:rsidRDefault="00550CEE" w:rsidP="00550CEE">
      <w:pPr>
        <w:ind w:left="720" w:right="709"/>
        <w:jc w:val="both"/>
      </w:pPr>
    </w:p>
    <w:p w:rsidR="00550CEE" w:rsidRDefault="00550CEE" w:rsidP="00F85C91">
      <w:pPr>
        <w:ind w:left="720" w:right="709" w:firstLine="720"/>
        <w:jc w:val="both"/>
      </w:pPr>
      <w:r>
        <w:t xml:space="preserve">Political Branch has no library or reading room meant for public use. </w:t>
      </w:r>
    </w:p>
    <w:p w:rsidR="00940238" w:rsidRDefault="00940238" w:rsidP="00F85C91">
      <w:pPr>
        <w:ind w:left="993"/>
        <w:jc w:val="both"/>
        <w:rPr>
          <w:b/>
          <w:bCs/>
          <w:sz w:val="28"/>
          <w:szCs w:val="28"/>
          <w:u w:val="single"/>
        </w:rPr>
      </w:pPr>
    </w:p>
    <w:p w:rsidR="00940238" w:rsidRDefault="00940238" w:rsidP="00550CEE">
      <w:pPr>
        <w:jc w:val="both"/>
        <w:rPr>
          <w:b/>
          <w:bCs/>
          <w:sz w:val="28"/>
          <w:szCs w:val="28"/>
          <w:u w:val="single"/>
        </w:rPr>
      </w:pPr>
    </w:p>
    <w:p w:rsidR="004D7EEA" w:rsidRDefault="004D7EEA" w:rsidP="00F85C91">
      <w:pPr>
        <w:ind w:left="720"/>
        <w:jc w:val="both"/>
        <w:rPr>
          <w:b/>
          <w:bCs/>
          <w:sz w:val="28"/>
          <w:szCs w:val="28"/>
          <w:u w:val="single"/>
        </w:rPr>
      </w:pPr>
    </w:p>
    <w:p w:rsidR="004D7EEA" w:rsidRDefault="004D7EEA" w:rsidP="00F85C91">
      <w:pPr>
        <w:ind w:left="720"/>
        <w:jc w:val="both"/>
        <w:rPr>
          <w:b/>
          <w:bCs/>
          <w:sz w:val="28"/>
          <w:szCs w:val="28"/>
          <w:u w:val="single"/>
        </w:rPr>
      </w:pPr>
    </w:p>
    <w:p w:rsidR="004D7EEA" w:rsidRDefault="004D7EEA" w:rsidP="00F85C91">
      <w:pPr>
        <w:ind w:left="720"/>
        <w:jc w:val="both"/>
        <w:rPr>
          <w:b/>
          <w:bCs/>
          <w:sz w:val="28"/>
          <w:szCs w:val="28"/>
          <w:u w:val="single"/>
        </w:rPr>
      </w:pPr>
    </w:p>
    <w:p w:rsidR="00550CEE" w:rsidRDefault="00550CEE" w:rsidP="00F85C91">
      <w:pPr>
        <w:ind w:left="720"/>
        <w:jc w:val="both"/>
        <w:rPr>
          <w:b/>
          <w:bCs/>
          <w:u w:val="single"/>
        </w:rPr>
      </w:pPr>
      <w:r>
        <w:rPr>
          <w:b/>
          <w:bCs/>
          <w:sz w:val="28"/>
          <w:szCs w:val="28"/>
          <w:u w:val="single"/>
        </w:rPr>
        <w:t>MANUAL-XVI</w:t>
      </w:r>
    </w:p>
    <w:p w:rsidR="00550CEE" w:rsidRDefault="00550CEE" w:rsidP="00550CEE">
      <w:pPr>
        <w:ind w:firstLine="720"/>
        <w:jc w:val="both"/>
        <w:rPr>
          <w:b/>
          <w:bCs/>
        </w:rPr>
      </w:pPr>
      <w:r>
        <w:rPr>
          <w:b/>
          <w:bCs/>
        </w:rPr>
        <w:t>The names,  designation and other particulars of the Public Information Officer.</w:t>
      </w:r>
    </w:p>
    <w:p w:rsidR="00F85C91" w:rsidRDefault="00F85C91" w:rsidP="00550CEE">
      <w:pPr>
        <w:ind w:firstLine="720"/>
        <w:jc w:val="both"/>
        <w:rPr>
          <w:b/>
          <w:bCs/>
        </w:rPr>
      </w:pPr>
    </w:p>
    <w:p w:rsidR="00550CEE" w:rsidRDefault="00550CEE" w:rsidP="00550CEE">
      <w:pPr>
        <w:rPr>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428"/>
        <w:gridCol w:w="1321"/>
        <w:gridCol w:w="2202"/>
        <w:gridCol w:w="1512"/>
        <w:gridCol w:w="3060"/>
      </w:tblGrid>
      <w:tr w:rsidR="00550CEE" w:rsidTr="00F85C91">
        <w:trPr>
          <w:trHeight w:val="683"/>
        </w:trPr>
        <w:tc>
          <w:tcPr>
            <w:tcW w:w="284" w:type="dxa"/>
            <w:tcBorders>
              <w:top w:val="single" w:sz="4" w:space="0" w:color="auto"/>
              <w:left w:val="single" w:sz="4" w:space="0" w:color="auto"/>
              <w:bottom w:val="single" w:sz="4" w:space="0" w:color="auto"/>
              <w:right w:val="single" w:sz="4" w:space="0" w:color="auto"/>
            </w:tcBorders>
            <w:hideMark/>
          </w:tcPr>
          <w:p w:rsidR="00550CEE" w:rsidRDefault="00550CEE">
            <w:r>
              <w:t>Sl. No.</w:t>
            </w:r>
          </w:p>
        </w:tc>
        <w:tc>
          <w:tcPr>
            <w:tcW w:w="1428" w:type="dxa"/>
            <w:tcBorders>
              <w:top w:val="single" w:sz="4" w:space="0" w:color="auto"/>
              <w:left w:val="single" w:sz="4" w:space="0" w:color="auto"/>
              <w:bottom w:val="single" w:sz="4" w:space="0" w:color="auto"/>
              <w:right w:val="single" w:sz="4" w:space="0" w:color="auto"/>
            </w:tcBorders>
            <w:hideMark/>
          </w:tcPr>
          <w:p w:rsidR="00550CEE" w:rsidRDefault="00550CEE">
            <w:r>
              <w:t>Name</w:t>
            </w:r>
          </w:p>
        </w:tc>
        <w:tc>
          <w:tcPr>
            <w:tcW w:w="1321" w:type="dxa"/>
            <w:tcBorders>
              <w:top w:val="single" w:sz="4" w:space="0" w:color="auto"/>
              <w:left w:val="single" w:sz="4" w:space="0" w:color="auto"/>
              <w:bottom w:val="single" w:sz="4" w:space="0" w:color="auto"/>
              <w:right w:val="single" w:sz="4" w:space="0" w:color="auto"/>
            </w:tcBorders>
            <w:hideMark/>
          </w:tcPr>
          <w:p w:rsidR="00550CEE" w:rsidRDefault="00550CEE">
            <w:r>
              <w:t>Designation</w:t>
            </w:r>
          </w:p>
        </w:tc>
        <w:tc>
          <w:tcPr>
            <w:tcW w:w="2202" w:type="dxa"/>
            <w:tcBorders>
              <w:top w:val="single" w:sz="4" w:space="0" w:color="auto"/>
              <w:left w:val="single" w:sz="4" w:space="0" w:color="auto"/>
              <w:bottom w:val="single" w:sz="4" w:space="0" w:color="auto"/>
              <w:right w:val="single" w:sz="4" w:space="0" w:color="auto"/>
            </w:tcBorders>
            <w:hideMark/>
          </w:tcPr>
          <w:p w:rsidR="00550CEE" w:rsidRDefault="00550CEE">
            <w:r>
              <w:t>Address</w:t>
            </w:r>
          </w:p>
        </w:tc>
        <w:tc>
          <w:tcPr>
            <w:tcW w:w="1512" w:type="dxa"/>
            <w:tcBorders>
              <w:top w:val="single" w:sz="4" w:space="0" w:color="auto"/>
              <w:left w:val="single" w:sz="4" w:space="0" w:color="auto"/>
              <w:bottom w:val="single" w:sz="4" w:space="0" w:color="auto"/>
              <w:right w:val="single" w:sz="4" w:space="0" w:color="auto"/>
            </w:tcBorders>
            <w:hideMark/>
          </w:tcPr>
          <w:p w:rsidR="00550CEE" w:rsidRDefault="00550CEE">
            <w:r>
              <w:t>Phone No.</w:t>
            </w:r>
          </w:p>
        </w:tc>
        <w:tc>
          <w:tcPr>
            <w:tcW w:w="3060" w:type="dxa"/>
            <w:tcBorders>
              <w:top w:val="single" w:sz="4" w:space="0" w:color="auto"/>
              <w:left w:val="single" w:sz="4" w:space="0" w:color="auto"/>
              <w:bottom w:val="single" w:sz="4" w:space="0" w:color="auto"/>
              <w:right w:val="single" w:sz="4" w:space="0" w:color="auto"/>
            </w:tcBorders>
            <w:hideMark/>
          </w:tcPr>
          <w:p w:rsidR="00550CEE" w:rsidRDefault="00550CEE">
            <w:r>
              <w:t>E-mail</w:t>
            </w:r>
          </w:p>
        </w:tc>
      </w:tr>
      <w:tr w:rsidR="00550CEE" w:rsidTr="00F85C91">
        <w:trPr>
          <w:trHeight w:val="683"/>
        </w:trPr>
        <w:tc>
          <w:tcPr>
            <w:tcW w:w="284" w:type="dxa"/>
            <w:tcBorders>
              <w:top w:val="single" w:sz="4" w:space="0" w:color="auto"/>
              <w:left w:val="single" w:sz="4" w:space="0" w:color="auto"/>
              <w:bottom w:val="single" w:sz="4" w:space="0" w:color="auto"/>
              <w:right w:val="single" w:sz="4" w:space="0" w:color="auto"/>
            </w:tcBorders>
            <w:hideMark/>
          </w:tcPr>
          <w:p w:rsidR="00550CEE" w:rsidRDefault="00550CEE">
            <w:r>
              <w:t>1.</w:t>
            </w:r>
          </w:p>
        </w:tc>
        <w:tc>
          <w:tcPr>
            <w:tcW w:w="1428" w:type="dxa"/>
            <w:tcBorders>
              <w:top w:val="single" w:sz="4" w:space="0" w:color="auto"/>
              <w:left w:val="single" w:sz="4" w:space="0" w:color="auto"/>
              <w:bottom w:val="single" w:sz="4" w:space="0" w:color="auto"/>
              <w:right w:val="single" w:sz="4" w:space="0" w:color="auto"/>
            </w:tcBorders>
            <w:hideMark/>
          </w:tcPr>
          <w:p w:rsidR="00550CEE" w:rsidRDefault="004D0BDE">
            <w:pPr>
              <w:rPr>
                <w:b/>
                <w:i/>
              </w:rPr>
            </w:pPr>
            <w:r>
              <w:rPr>
                <w:b/>
                <w:i/>
              </w:rPr>
              <w:t>Abhijit Sinha</w:t>
            </w:r>
          </w:p>
          <w:p w:rsidR="00550CEE" w:rsidRDefault="00550CEE">
            <w:r>
              <w:t>Appellate authority</w:t>
            </w:r>
          </w:p>
        </w:tc>
        <w:tc>
          <w:tcPr>
            <w:tcW w:w="1321" w:type="dxa"/>
            <w:tcBorders>
              <w:top w:val="single" w:sz="4" w:space="0" w:color="auto"/>
              <w:left w:val="single" w:sz="4" w:space="0" w:color="auto"/>
              <w:bottom w:val="single" w:sz="4" w:space="0" w:color="auto"/>
              <w:right w:val="single" w:sz="4" w:space="0" w:color="auto"/>
            </w:tcBorders>
            <w:hideMark/>
          </w:tcPr>
          <w:p w:rsidR="00550CEE" w:rsidRDefault="00550CEE">
            <w:r>
              <w:t>Home Commissioner</w:t>
            </w:r>
          </w:p>
        </w:tc>
        <w:tc>
          <w:tcPr>
            <w:tcW w:w="2202" w:type="dxa"/>
            <w:tcBorders>
              <w:top w:val="single" w:sz="4" w:space="0" w:color="auto"/>
              <w:left w:val="single" w:sz="4" w:space="0" w:color="auto"/>
              <w:bottom w:val="single" w:sz="4" w:space="0" w:color="auto"/>
              <w:right w:val="single" w:sz="4" w:space="0" w:color="auto"/>
            </w:tcBorders>
            <w:hideMark/>
          </w:tcPr>
          <w:p w:rsidR="00550CEE" w:rsidRDefault="00550CEE">
            <w:r>
              <w:t>State Guest House, Room NO.78 Minister’s Hill, Kohima</w:t>
            </w:r>
          </w:p>
        </w:tc>
        <w:tc>
          <w:tcPr>
            <w:tcW w:w="1512" w:type="dxa"/>
            <w:tcBorders>
              <w:top w:val="single" w:sz="4" w:space="0" w:color="auto"/>
              <w:left w:val="single" w:sz="4" w:space="0" w:color="auto"/>
              <w:bottom w:val="single" w:sz="4" w:space="0" w:color="auto"/>
              <w:right w:val="single" w:sz="4" w:space="0" w:color="auto"/>
            </w:tcBorders>
            <w:hideMark/>
          </w:tcPr>
          <w:p w:rsidR="00550CEE" w:rsidRDefault="004D0BDE">
            <w:r>
              <w:t>9868275370</w:t>
            </w:r>
          </w:p>
        </w:tc>
        <w:tc>
          <w:tcPr>
            <w:tcW w:w="3060" w:type="dxa"/>
            <w:tcBorders>
              <w:top w:val="single" w:sz="4" w:space="0" w:color="auto"/>
              <w:left w:val="single" w:sz="4" w:space="0" w:color="auto"/>
              <w:bottom w:val="single" w:sz="4" w:space="0" w:color="auto"/>
              <w:right w:val="single" w:sz="4" w:space="0" w:color="auto"/>
            </w:tcBorders>
            <w:hideMark/>
          </w:tcPr>
          <w:p w:rsidR="00550CEE" w:rsidRDefault="00550CEE">
            <w:r>
              <w:t>Nagaland</w:t>
            </w:r>
            <w:r w:rsidR="004D5A5E">
              <w:t xml:space="preserve"> </w:t>
            </w:r>
            <w:r>
              <w:t>home commissioner @gmail.com</w:t>
            </w:r>
          </w:p>
        </w:tc>
      </w:tr>
      <w:tr w:rsidR="00550CEE" w:rsidTr="00F85C91">
        <w:trPr>
          <w:trHeight w:val="890"/>
        </w:trPr>
        <w:tc>
          <w:tcPr>
            <w:tcW w:w="284" w:type="dxa"/>
            <w:tcBorders>
              <w:top w:val="single" w:sz="4" w:space="0" w:color="auto"/>
              <w:left w:val="single" w:sz="4" w:space="0" w:color="auto"/>
              <w:bottom w:val="single" w:sz="4" w:space="0" w:color="auto"/>
              <w:right w:val="single" w:sz="4" w:space="0" w:color="auto"/>
            </w:tcBorders>
            <w:hideMark/>
          </w:tcPr>
          <w:p w:rsidR="00550CEE" w:rsidRDefault="00550CEE">
            <w:r>
              <w:t>2.</w:t>
            </w:r>
          </w:p>
        </w:tc>
        <w:tc>
          <w:tcPr>
            <w:tcW w:w="1428" w:type="dxa"/>
            <w:tcBorders>
              <w:top w:val="single" w:sz="4" w:space="0" w:color="auto"/>
              <w:left w:val="single" w:sz="4" w:space="0" w:color="auto"/>
              <w:bottom w:val="single" w:sz="4" w:space="0" w:color="auto"/>
              <w:right w:val="single" w:sz="4" w:space="0" w:color="auto"/>
            </w:tcBorders>
            <w:hideMark/>
          </w:tcPr>
          <w:p w:rsidR="00550CEE" w:rsidRDefault="004D0BDE">
            <w:pPr>
              <w:rPr>
                <w:b/>
                <w:i/>
              </w:rPr>
            </w:pPr>
            <w:r>
              <w:rPr>
                <w:b/>
                <w:i/>
              </w:rPr>
              <w:t>Hatneikim Kipgen</w:t>
            </w:r>
            <w:r w:rsidR="00550CEE">
              <w:rPr>
                <w:b/>
                <w:i/>
              </w:rPr>
              <w:t>,</w:t>
            </w:r>
          </w:p>
          <w:p w:rsidR="00550CEE" w:rsidRDefault="00550CEE">
            <w:r>
              <w:t xml:space="preserve">Public information officer </w:t>
            </w:r>
          </w:p>
        </w:tc>
        <w:tc>
          <w:tcPr>
            <w:tcW w:w="1321" w:type="dxa"/>
            <w:tcBorders>
              <w:top w:val="single" w:sz="4" w:space="0" w:color="auto"/>
              <w:left w:val="single" w:sz="4" w:space="0" w:color="auto"/>
              <w:bottom w:val="single" w:sz="4" w:space="0" w:color="auto"/>
              <w:right w:val="single" w:sz="4" w:space="0" w:color="auto"/>
            </w:tcBorders>
            <w:hideMark/>
          </w:tcPr>
          <w:p w:rsidR="00550CEE" w:rsidRDefault="004D0BDE">
            <w:r>
              <w:t xml:space="preserve">Deputy </w:t>
            </w:r>
            <w:r w:rsidR="00550CEE">
              <w:t>Secretary</w:t>
            </w:r>
          </w:p>
        </w:tc>
        <w:tc>
          <w:tcPr>
            <w:tcW w:w="2202" w:type="dxa"/>
            <w:tcBorders>
              <w:top w:val="single" w:sz="4" w:space="0" w:color="auto"/>
              <w:left w:val="single" w:sz="4" w:space="0" w:color="auto"/>
              <w:bottom w:val="single" w:sz="4" w:space="0" w:color="auto"/>
              <w:right w:val="single" w:sz="4" w:space="0" w:color="auto"/>
            </w:tcBorders>
            <w:hideMark/>
          </w:tcPr>
          <w:p w:rsidR="00550CEE" w:rsidRDefault="004D0BDE">
            <w:r>
              <w:t>Political Branch:Home Department</w:t>
            </w:r>
          </w:p>
        </w:tc>
        <w:tc>
          <w:tcPr>
            <w:tcW w:w="1512" w:type="dxa"/>
            <w:tcBorders>
              <w:top w:val="single" w:sz="4" w:space="0" w:color="auto"/>
              <w:left w:val="single" w:sz="4" w:space="0" w:color="auto"/>
              <w:bottom w:val="single" w:sz="4" w:space="0" w:color="auto"/>
              <w:right w:val="single" w:sz="4" w:space="0" w:color="auto"/>
            </w:tcBorders>
            <w:hideMark/>
          </w:tcPr>
          <w:p w:rsidR="00550CEE" w:rsidRDefault="002B3DE3">
            <w:r>
              <w:t>8787678461</w:t>
            </w:r>
          </w:p>
        </w:tc>
        <w:tc>
          <w:tcPr>
            <w:tcW w:w="3060" w:type="dxa"/>
            <w:tcBorders>
              <w:top w:val="single" w:sz="4" w:space="0" w:color="auto"/>
              <w:left w:val="single" w:sz="4" w:space="0" w:color="auto"/>
              <w:bottom w:val="single" w:sz="4" w:space="0" w:color="auto"/>
              <w:right w:val="single" w:sz="4" w:space="0" w:color="auto"/>
            </w:tcBorders>
            <w:hideMark/>
          </w:tcPr>
          <w:p w:rsidR="00550CEE" w:rsidRDefault="00550CEE">
            <w:r>
              <w:t>Nil</w:t>
            </w:r>
          </w:p>
        </w:tc>
      </w:tr>
      <w:tr w:rsidR="00550CEE" w:rsidTr="00F85C91">
        <w:tc>
          <w:tcPr>
            <w:tcW w:w="284" w:type="dxa"/>
            <w:tcBorders>
              <w:top w:val="single" w:sz="4" w:space="0" w:color="auto"/>
              <w:left w:val="single" w:sz="4" w:space="0" w:color="auto"/>
              <w:bottom w:val="single" w:sz="4" w:space="0" w:color="auto"/>
              <w:right w:val="single" w:sz="4" w:space="0" w:color="auto"/>
            </w:tcBorders>
          </w:tcPr>
          <w:p w:rsidR="00550CEE" w:rsidRDefault="00550CEE"/>
        </w:tc>
        <w:tc>
          <w:tcPr>
            <w:tcW w:w="1428" w:type="dxa"/>
            <w:tcBorders>
              <w:top w:val="single" w:sz="4" w:space="0" w:color="auto"/>
              <w:left w:val="single" w:sz="4" w:space="0" w:color="auto"/>
              <w:bottom w:val="single" w:sz="4" w:space="0" w:color="auto"/>
              <w:right w:val="single" w:sz="4" w:space="0" w:color="auto"/>
            </w:tcBorders>
          </w:tcPr>
          <w:p w:rsidR="00550CEE" w:rsidRDefault="00550CEE">
            <w:pPr>
              <w:rPr>
                <w:b/>
                <w:i/>
              </w:rPr>
            </w:pPr>
          </w:p>
        </w:tc>
        <w:tc>
          <w:tcPr>
            <w:tcW w:w="1321" w:type="dxa"/>
            <w:tcBorders>
              <w:top w:val="single" w:sz="4" w:space="0" w:color="auto"/>
              <w:left w:val="single" w:sz="4" w:space="0" w:color="auto"/>
              <w:bottom w:val="single" w:sz="4" w:space="0" w:color="auto"/>
              <w:right w:val="single" w:sz="4" w:space="0" w:color="auto"/>
            </w:tcBorders>
          </w:tcPr>
          <w:p w:rsidR="00550CEE" w:rsidRDefault="00550CEE"/>
        </w:tc>
        <w:tc>
          <w:tcPr>
            <w:tcW w:w="2202" w:type="dxa"/>
            <w:tcBorders>
              <w:top w:val="single" w:sz="4" w:space="0" w:color="auto"/>
              <w:left w:val="single" w:sz="4" w:space="0" w:color="auto"/>
              <w:bottom w:val="single" w:sz="4" w:space="0" w:color="auto"/>
              <w:right w:val="single" w:sz="4" w:space="0" w:color="auto"/>
            </w:tcBorders>
          </w:tcPr>
          <w:p w:rsidR="00550CEE" w:rsidRDefault="00550CEE"/>
        </w:tc>
        <w:tc>
          <w:tcPr>
            <w:tcW w:w="1512" w:type="dxa"/>
            <w:tcBorders>
              <w:top w:val="single" w:sz="4" w:space="0" w:color="auto"/>
              <w:left w:val="single" w:sz="4" w:space="0" w:color="auto"/>
              <w:bottom w:val="single" w:sz="4" w:space="0" w:color="auto"/>
              <w:right w:val="single" w:sz="4" w:space="0" w:color="auto"/>
            </w:tcBorders>
          </w:tcPr>
          <w:p w:rsidR="00550CEE" w:rsidRDefault="00550CEE"/>
        </w:tc>
        <w:tc>
          <w:tcPr>
            <w:tcW w:w="3060" w:type="dxa"/>
            <w:tcBorders>
              <w:top w:val="single" w:sz="4" w:space="0" w:color="auto"/>
              <w:left w:val="single" w:sz="4" w:space="0" w:color="auto"/>
              <w:bottom w:val="single" w:sz="4" w:space="0" w:color="auto"/>
              <w:right w:val="single" w:sz="4" w:space="0" w:color="auto"/>
            </w:tcBorders>
          </w:tcPr>
          <w:p w:rsidR="00550CEE" w:rsidRDefault="00550CEE"/>
        </w:tc>
      </w:tr>
    </w:tbl>
    <w:p w:rsidR="00550CEE" w:rsidRDefault="00550CEE" w:rsidP="00550CEE">
      <w:pPr>
        <w:jc w:val="both"/>
        <w:rPr>
          <w:b/>
          <w:bCs/>
          <w:u w:val="single"/>
        </w:rPr>
      </w:pPr>
    </w:p>
    <w:p w:rsidR="00550CEE" w:rsidRDefault="00550CEE" w:rsidP="00F85C91">
      <w:pPr>
        <w:ind w:right="709" w:firstLine="720"/>
        <w:jc w:val="both"/>
        <w:rPr>
          <w:b/>
          <w:bCs/>
          <w:sz w:val="28"/>
          <w:szCs w:val="28"/>
          <w:u w:val="single"/>
        </w:rPr>
      </w:pPr>
      <w:r>
        <w:rPr>
          <w:b/>
          <w:bCs/>
          <w:sz w:val="28"/>
          <w:szCs w:val="28"/>
          <w:u w:val="single"/>
        </w:rPr>
        <w:t>MANUAL-XVII</w:t>
      </w:r>
    </w:p>
    <w:p w:rsidR="00550CEE" w:rsidRDefault="00550CEE" w:rsidP="00550CEE">
      <w:pPr>
        <w:ind w:left="720" w:right="709" w:firstLine="720"/>
        <w:jc w:val="both"/>
        <w:rPr>
          <w:bCs/>
          <w:sz w:val="28"/>
          <w:szCs w:val="28"/>
        </w:rPr>
      </w:pPr>
    </w:p>
    <w:p w:rsidR="00550CEE" w:rsidRDefault="00550CEE" w:rsidP="00F85C91">
      <w:pPr>
        <w:ind w:left="720" w:right="709" w:firstLine="720"/>
        <w:jc w:val="both"/>
        <w:rPr>
          <w:bCs/>
          <w:sz w:val="28"/>
          <w:szCs w:val="28"/>
        </w:rPr>
      </w:pPr>
      <w:r>
        <w:rPr>
          <w:bCs/>
          <w:sz w:val="28"/>
          <w:szCs w:val="28"/>
        </w:rPr>
        <w:t>Such other Information as may be prescribed, and thereafter update these Publication every year section 4(1)(b)(xvii) of the right to information Act 2005.</w:t>
      </w:r>
    </w:p>
    <w:p w:rsidR="00550CEE" w:rsidRDefault="00550CEE" w:rsidP="00550CEE">
      <w:pPr>
        <w:pStyle w:val="ListParagraph"/>
        <w:ind w:right="709"/>
        <w:jc w:val="both"/>
        <w:rPr>
          <w:bCs/>
          <w:sz w:val="28"/>
          <w:szCs w:val="28"/>
        </w:rPr>
      </w:pPr>
    </w:p>
    <w:p w:rsidR="00550CEE" w:rsidRDefault="00550CEE" w:rsidP="00550CEE">
      <w:pPr>
        <w:pStyle w:val="ListParagraph"/>
        <w:numPr>
          <w:ilvl w:val="0"/>
          <w:numId w:val="6"/>
        </w:numPr>
        <w:ind w:right="709"/>
        <w:jc w:val="both"/>
        <w:rPr>
          <w:b/>
          <w:bCs/>
          <w:sz w:val="28"/>
          <w:szCs w:val="28"/>
        </w:rPr>
      </w:pPr>
      <w:r>
        <w:rPr>
          <w:bCs/>
          <w:sz w:val="28"/>
          <w:szCs w:val="28"/>
        </w:rPr>
        <w:t>Citizens charter of the public authority-</w:t>
      </w:r>
      <w:r>
        <w:rPr>
          <w:b/>
          <w:bCs/>
          <w:sz w:val="28"/>
          <w:szCs w:val="28"/>
        </w:rPr>
        <w:t>NIL</w:t>
      </w:r>
    </w:p>
    <w:p w:rsidR="00550CEE" w:rsidRDefault="00550CEE" w:rsidP="00550CEE">
      <w:pPr>
        <w:pStyle w:val="ListParagraph"/>
        <w:numPr>
          <w:ilvl w:val="0"/>
          <w:numId w:val="6"/>
        </w:numPr>
        <w:ind w:right="709"/>
        <w:jc w:val="both"/>
        <w:rPr>
          <w:b/>
          <w:bCs/>
          <w:sz w:val="28"/>
          <w:szCs w:val="28"/>
        </w:rPr>
      </w:pPr>
      <w:r>
        <w:rPr>
          <w:bCs/>
          <w:sz w:val="28"/>
          <w:szCs w:val="28"/>
        </w:rPr>
        <w:t>Grievance redressal mechanism-</w:t>
      </w:r>
      <w:r>
        <w:rPr>
          <w:b/>
          <w:bCs/>
          <w:sz w:val="28"/>
          <w:szCs w:val="28"/>
        </w:rPr>
        <w:t>NIL</w:t>
      </w:r>
    </w:p>
    <w:p w:rsidR="00550CEE" w:rsidRDefault="00550CEE" w:rsidP="00550CEE">
      <w:pPr>
        <w:pStyle w:val="ListParagraph"/>
        <w:numPr>
          <w:ilvl w:val="0"/>
          <w:numId w:val="6"/>
        </w:numPr>
        <w:ind w:right="709"/>
        <w:jc w:val="both"/>
        <w:rPr>
          <w:b/>
          <w:bCs/>
          <w:sz w:val="28"/>
          <w:szCs w:val="28"/>
        </w:rPr>
      </w:pPr>
      <w:r>
        <w:rPr>
          <w:bCs/>
          <w:sz w:val="28"/>
          <w:szCs w:val="28"/>
        </w:rPr>
        <w:t>Details of application received and responses under RTI Act-2005-</w:t>
      </w:r>
      <w:r>
        <w:rPr>
          <w:b/>
          <w:bCs/>
          <w:sz w:val="28"/>
          <w:szCs w:val="28"/>
        </w:rPr>
        <w:t>Enclosed at Annexure 1</w:t>
      </w:r>
    </w:p>
    <w:p w:rsidR="00550CEE" w:rsidRDefault="00550CEE" w:rsidP="00550CEE">
      <w:pPr>
        <w:pStyle w:val="ListParagraph"/>
        <w:numPr>
          <w:ilvl w:val="0"/>
          <w:numId w:val="6"/>
        </w:numPr>
        <w:ind w:right="709"/>
        <w:jc w:val="both"/>
        <w:rPr>
          <w:b/>
          <w:bCs/>
          <w:sz w:val="28"/>
          <w:szCs w:val="28"/>
        </w:rPr>
      </w:pPr>
      <w:r>
        <w:rPr>
          <w:bCs/>
          <w:sz w:val="28"/>
          <w:szCs w:val="28"/>
        </w:rPr>
        <w:t>List of completed schemes/projects/programmes-</w:t>
      </w:r>
      <w:r>
        <w:rPr>
          <w:b/>
          <w:bCs/>
          <w:sz w:val="28"/>
          <w:szCs w:val="28"/>
        </w:rPr>
        <w:t>NIL</w:t>
      </w:r>
    </w:p>
    <w:p w:rsidR="00550CEE" w:rsidRDefault="00550CEE" w:rsidP="00550CEE">
      <w:pPr>
        <w:pStyle w:val="ListParagraph"/>
        <w:numPr>
          <w:ilvl w:val="0"/>
          <w:numId w:val="6"/>
        </w:numPr>
        <w:ind w:right="709"/>
        <w:jc w:val="both"/>
        <w:rPr>
          <w:bCs/>
          <w:sz w:val="28"/>
          <w:szCs w:val="28"/>
        </w:rPr>
      </w:pPr>
      <w:r>
        <w:rPr>
          <w:bCs/>
          <w:sz w:val="28"/>
          <w:szCs w:val="28"/>
        </w:rPr>
        <w:t>List of all contract entered into including names of the contractor-</w:t>
      </w:r>
      <w:r>
        <w:rPr>
          <w:b/>
          <w:bCs/>
          <w:sz w:val="28"/>
          <w:szCs w:val="28"/>
        </w:rPr>
        <w:t>NIL</w:t>
      </w:r>
    </w:p>
    <w:p w:rsidR="00550CEE" w:rsidRDefault="00550CEE" w:rsidP="00550CEE">
      <w:pPr>
        <w:pStyle w:val="ListParagraph"/>
        <w:numPr>
          <w:ilvl w:val="0"/>
          <w:numId w:val="6"/>
        </w:numPr>
        <w:ind w:right="709"/>
        <w:jc w:val="both"/>
        <w:rPr>
          <w:b/>
          <w:bCs/>
          <w:sz w:val="28"/>
          <w:szCs w:val="28"/>
        </w:rPr>
      </w:pPr>
      <w:r>
        <w:rPr>
          <w:bCs/>
          <w:sz w:val="28"/>
          <w:szCs w:val="28"/>
        </w:rPr>
        <w:t>Details of all contract entered into including name of the contractor-</w:t>
      </w:r>
      <w:r>
        <w:rPr>
          <w:b/>
          <w:bCs/>
          <w:sz w:val="28"/>
          <w:szCs w:val="28"/>
        </w:rPr>
        <w:t>NIL</w:t>
      </w:r>
    </w:p>
    <w:p w:rsidR="00550CEE" w:rsidRPr="004F4EB5" w:rsidRDefault="00550CEE" w:rsidP="00550CEE">
      <w:pPr>
        <w:pStyle w:val="ListParagraph"/>
        <w:numPr>
          <w:ilvl w:val="0"/>
          <w:numId w:val="6"/>
        </w:numPr>
        <w:ind w:right="709"/>
        <w:jc w:val="both"/>
        <w:rPr>
          <w:b/>
          <w:bCs/>
          <w:sz w:val="28"/>
          <w:szCs w:val="28"/>
        </w:rPr>
      </w:pPr>
      <w:r>
        <w:rPr>
          <w:bCs/>
          <w:sz w:val="28"/>
          <w:szCs w:val="28"/>
        </w:rPr>
        <w:t xml:space="preserve">Date of last updation of the proactive disclosure updation date on </w:t>
      </w:r>
      <w:r w:rsidR="00365E45">
        <w:rPr>
          <w:b/>
          <w:bCs/>
          <w:sz w:val="28"/>
          <w:szCs w:val="28"/>
        </w:rPr>
        <w:t>28</w:t>
      </w:r>
      <w:r w:rsidR="002B3DE3">
        <w:rPr>
          <w:b/>
          <w:bCs/>
          <w:sz w:val="28"/>
          <w:szCs w:val="28"/>
        </w:rPr>
        <w:t>.06</w:t>
      </w:r>
      <w:r>
        <w:rPr>
          <w:b/>
          <w:bCs/>
          <w:sz w:val="28"/>
          <w:szCs w:val="28"/>
        </w:rPr>
        <w:t>.2</w:t>
      </w:r>
      <w:r w:rsidR="002B3DE3">
        <w:rPr>
          <w:b/>
          <w:bCs/>
          <w:sz w:val="28"/>
          <w:szCs w:val="28"/>
        </w:rPr>
        <w:t>019</w:t>
      </w:r>
    </w:p>
    <w:p w:rsidR="00550CEE" w:rsidRDefault="00550CEE" w:rsidP="00550CEE">
      <w:pPr>
        <w:rPr>
          <w:b/>
        </w:rPr>
      </w:pPr>
    </w:p>
    <w:p w:rsidR="001075B6" w:rsidRDefault="001075B6" w:rsidP="00550CEE">
      <w:pPr>
        <w:rPr>
          <w:b/>
        </w:rPr>
      </w:pPr>
    </w:p>
    <w:p w:rsidR="001075B6" w:rsidRDefault="001075B6" w:rsidP="00550CEE">
      <w:pPr>
        <w:rPr>
          <w:b/>
        </w:rPr>
      </w:pPr>
    </w:p>
    <w:p w:rsidR="00550CEE" w:rsidRDefault="00550CEE" w:rsidP="00F85C91">
      <w:pPr>
        <w:jc w:val="center"/>
        <w:rPr>
          <w:b/>
        </w:rPr>
      </w:pPr>
      <w:r>
        <w:rPr>
          <w:b/>
        </w:rPr>
        <w:t>FORMAT FOR FURNISHING INFORMATION 0N APPLICATION RECEIVED AT VARIOUS LEVELS BY PIOs UNDER RTI ACT, 2005.</w:t>
      </w:r>
    </w:p>
    <w:p w:rsidR="00550CEE" w:rsidRDefault="00550CEE" w:rsidP="00F85C91">
      <w:pPr>
        <w:jc w:val="center"/>
      </w:pPr>
      <w:r>
        <w:t xml:space="preserve">Department/ Public Authority: </w:t>
      </w:r>
      <w:r>
        <w:rPr>
          <w:b/>
        </w:rPr>
        <w:t>Home Department Secretariat Level</w:t>
      </w:r>
      <w:r>
        <w:t xml:space="preserve"> , Period: </w:t>
      </w:r>
      <w:r>
        <w:rPr>
          <w:b/>
        </w:rPr>
        <w:t>1</w:t>
      </w:r>
      <w:r>
        <w:rPr>
          <w:b/>
          <w:vertAlign w:val="superscript"/>
        </w:rPr>
        <w:t>st</w:t>
      </w:r>
      <w:r w:rsidR="004D0BDE">
        <w:rPr>
          <w:b/>
        </w:rPr>
        <w:t xml:space="preserve"> April, 2019</w:t>
      </w:r>
      <w:r>
        <w:rPr>
          <w:b/>
        </w:rPr>
        <w:t xml:space="preserve"> to 31</w:t>
      </w:r>
      <w:r>
        <w:rPr>
          <w:b/>
          <w:vertAlign w:val="superscript"/>
        </w:rPr>
        <w:t>st</w:t>
      </w:r>
      <w:r>
        <w:rPr>
          <w:b/>
        </w:rPr>
        <w:t xml:space="preserve"> March, 20</w:t>
      </w:r>
      <w:r w:rsidR="004D0BDE">
        <w:rPr>
          <w:b/>
        </w:rPr>
        <w:t>20</w:t>
      </w:r>
      <w:r>
        <w:t>.</w:t>
      </w:r>
    </w:p>
    <w:tbl>
      <w:tblPr>
        <w:tblpPr w:leftFromText="180" w:rightFromText="180" w:vertAnchor="text" w:horzAnchor="margin" w:tblpXSpec="center" w:tblpY="231"/>
        <w:tblW w:w="1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84"/>
        <w:gridCol w:w="709"/>
        <w:gridCol w:w="1134"/>
        <w:gridCol w:w="894"/>
        <w:gridCol w:w="1080"/>
        <w:gridCol w:w="1440"/>
        <w:gridCol w:w="900"/>
        <w:gridCol w:w="1080"/>
        <w:gridCol w:w="1080"/>
        <w:gridCol w:w="1080"/>
        <w:gridCol w:w="1080"/>
        <w:gridCol w:w="900"/>
        <w:gridCol w:w="900"/>
        <w:gridCol w:w="900"/>
        <w:gridCol w:w="900"/>
        <w:gridCol w:w="665"/>
        <w:gridCol w:w="851"/>
        <w:gridCol w:w="708"/>
      </w:tblGrid>
      <w:tr w:rsidR="00550CEE" w:rsidTr="00FD5687">
        <w:trPr>
          <w:trHeight w:val="345"/>
        </w:trPr>
        <w:tc>
          <w:tcPr>
            <w:tcW w:w="567"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r>
              <w:rPr>
                <w:b/>
                <w:sz w:val="20"/>
                <w:szCs w:val="20"/>
              </w:rPr>
              <w:t>Sl.No</w:t>
            </w: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tc>
        <w:tc>
          <w:tcPr>
            <w:tcW w:w="1384"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Public Authority</w:t>
            </w:r>
          </w:p>
        </w:tc>
        <w:tc>
          <w:tcPr>
            <w:tcW w:w="709"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 xml:space="preserve">Received from within </w:t>
            </w:r>
          </w:p>
          <w:p w:rsidR="00550CEE" w:rsidRDefault="00550CEE">
            <w:pPr>
              <w:jc w:val="center"/>
              <w:rPr>
                <w:b/>
                <w:sz w:val="20"/>
                <w:szCs w:val="20"/>
              </w:rPr>
            </w:pPr>
            <w:r>
              <w:rPr>
                <w:b/>
                <w:sz w:val="20"/>
                <w:szCs w:val="20"/>
              </w:rPr>
              <w:t>the state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Received from outside the state</w:t>
            </w:r>
          </w:p>
        </w:tc>
        <w:tc>
          <w:tcPr>
            <w:tcW w:w="894"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rPr>
                <w:b/>
                <w:sz w:val="18"/>
                <w:szCs w:val="18"/>
              </w:rPr>
            </w:pPr>
            <w:r>
              <w:rPr>
                <w:b/>
                <w:sz w:val="18"/>
                <w:szCs w:val="18"/>
              </w:rPr>
              <w:t>Furnished</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 xml:space="preserve"> Rejected/ Denied</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Transferred/      Re-directed</w:t>
            </w:r>
          </w:p>
        </w:tc>
        <w:tc>
          <w:tcPr>
            <w:tcW w:w="90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Under Process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With-</w:t>
            </w:r>
          </w:p>
          <w:p w:rsidR="00550CEE" w:rsidRDefault="00550CEE">
            <w:pPr>
              <w:jc w:val="center"/>
              <w:rPr>
                <w:b/>
                <w:sz w:val="20"/>
                <w:szCs w:val="20"/>
              </w:rPr>
            </w:pPr>
            <w:r>
              <w:rPr>
                <w:b/>
                <w:sz w:val="20"/>
                <w:szCs w:val="20"/>
              </w:rPr>
              <w:t>Drawn by applicant</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Not Collected by applicant</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First Appeal</w:t>
            </w:r>
          </w:p>
        </w:tc>
        <w:tc>
          <w:tcPr>
            <w:tcW w:w="900" w:type="dxa"/>
            <w:vMerge w:val="restart"/>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Second Appeal</w:t>
            </w:r>
          </w:p>
        </w:tc>
        <w:tc>
          <w:tcPr>
            <w:tcW w:w="2700" w:type="dxa"/>
            <w:gridSpan w:val="3"/>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r>
              <w:rPr>
                <w:b/>
                <w:sz w:val="20"/>
                <w:szCs w:val="20"/>
              </w:rPr>
              <w:t>(Amount in Rs)</w:t>
            </w:r>
          </w:p>
          <w:p w:rsidR="00550CEE" w:rsidRDefault="00550CEE">
            <w:pPr>
              <w:jc w:val="center"/>
              <w:rPr>
                <w:b/>
                <w:sz w:val="20"/>
                <w:szCs w:val="20"/>
              </w:rPr>
            </w:pPr>
          </w:p>
        </w:tc>
        <w:tc>
          <w:tcPr>
            <w:tcW w:w="2224" w:type="dxa"/>
            <w:gridSpan w:val="3"/>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r>
              <w:rPr>
                <w:b/>
                <w:sz w:val="20"/>
                <w:szCs w:val="20"/>
              </w:rPr>
              <w:t>Applicants</w:t>
            </w:r>
          </w:p>
          <w:p w:rsidR="00550CEE" w:rsidRDefault="00550CEE">
            <w:pPr>
              <w:jc w:val="center"/>
              <w:rPr>
                <w:b/>
                <w:sz w:val="20"/>
                <w:szCs w:val="20"/>
              </w:rPr>
            </w:pPr>
          </w:p>
          <w:p w:rsidR="00550CEE" w:rsidRDefault="00550CEE">
            <w:pPr>
              <w:jc w:val="center"/>
              <w:rPr>
                <w:b/>
                <w:sz w:val="20"/>
                <w:szCs w:val="20"/>
              </w:rPr>
            </w:pPr>
          </w:p>
        </w:tc>
      </w:tr>
      <w:tr w:rsidR="00550CEE" w:rsidTr="00FD5687">
        <w:trPr>
          <w:trHeight w:val="2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r>
              <w:rPr>
                <w:b/>
                <w:sz w:val="20"/>
                <w:szCs w:val="20"/>
              </w:rPr>
              <w:t>Fees</w:t>
            </w:r>
          </w:p>
          <w:p w:rsidR="00550CEE" w:rsidRDefault="00550CEE">
            <w:pPr>
              <w:jc w:val="center"/>
              <w:rPr>
                <w:b/>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r>
              <w:rPr>
                <w:b/>
                <w:sz w:val="20"/>
                <w:szCs w:val="20"/>
              </w:rPr>
              <w:t>Cost</w:t>
            </w:r>
          </w:p>
          <w:p w:rsidR="00550CEE" w:rsidRDefault="00550CEE">
            <w:pPr>
              <w:jc w:val="center"/>
              <w:rPr>
                <w:b/>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p>
          <w:p w:rsidR="00550CEE" w:rsidRDefault="00550CEE">
            <w:pPr>
              <w:jc w:val="center"/>
              <w:rPr>
                <w:b/>
                <w:sz w:val="20"/>
                <w:szCs w:val="20"/>
              </w:rPr>
            </w:pPr>
            <w:r>
              <w:rPr>
                <w:b/>
                <w:sz w:val="20"/>
                <w:szCs w:val="20"/>
              </w:rPr>
              <w:t>Penalty</w:t>
            </w:r>
          </w:p>
          <w:p w:rsidR="00550CEE" w:rsidRDefault="00550CEE">
            <w:pPr>
              <w:jc w:val="center"/>
              <w:rPr>
                <w:b/>
                <w:sz w:val="20"/>
                <w:szCs w:val="20"/>
              </w:rPr>
            </w:pPr>
          </w:p>
        </w:tc>
        <w:tc>
          <w:tcPr>
            <w:tcW w:w="665"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p w:rsidR="00550CEE" w:rsidRDefault="00550CEE">
            <w:pPr>
              <w:jc w:val="center"/>
              <w:rPr>
                <w:b/>
                <w:sz w:val="20"/>
                <w:szCs w:val="20"/>
              </w:rPr>
            </w:pPr>
            <w:r>
              <w:rPr>
                <w:b/>
                <w:sz w:val="20"/>
                <w:szCs w:val="20"/>
              </w:rPr>
              <w:t>Male</w:t>
            </w:r>
          </w:p>
          <w:p w:rsidR="00550CEE" w:rsidRDefault="00550CEE">
            <w:pPr>
              <w:jc w:val="center"/>
              <w:rPr>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p w:rsidR="00550CEE" w:rsidRDefault="00550CEE">
            <w:pPr>
              <w:jc w:val="center"/>
              <w:rPr>
                <w:b/>
                <w:sz w:val="20"/>
                <w:szCs w:val="20"/>
              </w:rPr>
            </w:pPr>
            <w:r>
              <w:rPr>
                <w:b/>
                <w:sz w:val="20"/>
                <w:szCs w:val="20"/>
              </w:rPr>
              <w:t>Female</w:t>
            </w:r>
          </w:p>
          <w:p w:rsidR="00550CEE" w:rsidRDefault="00550CEE">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Pr>
          <w:p w:rsidR="00FD5687" w:rsidRDefault="00FD5687" w:rsidP="00FD5687">
            <w:pPr>
              <w:rPr>
                <w:b/>
                <w:sz w:val="20"/>
                <w:szCs w:val="20"/>
              </w:rPr>
            </w:pPr>
          </w:p>
          <w:p w:rsidR="00550CEE" w:rsidRDefault="00550CEE" w:rsidP="00FD5687">
            <w:pPr>
              <w:rPr>
                <w:b/>
                <w:sz w:val="20"/>
                <w:szCs w:val="20"/>
              </w:rPr>
            </w:pPr>
            <w:r>
              <w:rPr>
                <w:b/>
                <w:sz w:val="20"/>
                <w:szCs w:val="20"/>
              </w:rPr>
              <w:t>BPL</w:t>
            </w:r>
          </w:p>
        </w:tc>
      </w:tr>
      <w:tr w:rsidR="00550CEE" w:rsidTr="00FD5687">
        <w:trPr>
          <w:trHeight w:val="7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Received</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Disposed</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SAB-A</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SAB-B</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3</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Loan Branch</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4</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Relief &amp; Rehabilitation</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5</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Printing &amp; Sty.</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6</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 xml:space="preserve">Political </w:t>
            </w:r>
            <w:smartTag w:uri="urn:schemas-microsoft-com:office:smarttags" w:element="country-region">
              <w:smartTag w:uri="urn:schemas-microsoft-com:office:smarttags" w:element="place">
                <w:r>
                  <w:rPr>
                    <w:b/>
                    <w:sz w:val="20"/>
                    <w:szCs w:val="20"/>
                  </w:rPr>
                  <w:t>Br.</w:t>
                </w:r>
              </w:smartTag>
            </w:smartTag>
          </w:p>
        </w:tc>
        <w:tc>
          <w:tcPr>
            <w:tcW w:w="709"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b/>
                <w:sz w:val="20"/>
                <w:szCs w:val="20"/>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b/>
                <w:sz w:val="20"/>
                <w:szCs w:val="20"/>
              </w:rPr>
            </w:pPr>
            <w:r>
              <w:rPr>
                <w:b/>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550CEE" w:rsidRDefault="001D4CE9">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440"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sz w:val="20"/>
                <w:szCs w:val="20"/>
              </w:rPr>
            </w:pPr>
            <w:r>
              <w:rPr>
                <w:b/>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b/>
                <w:sz w:val="20"/>
                <w:szCs w:val="20"/>
              </w:rPr>
            </w:pPr>
            <w:r>
              <w:rPr>
                <w:b/>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665"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50CEE" w:rsidRDefault="004D0BDE">
            <w:pPr>
              <w:jc w:val="center"/>
              <w:rPr>
                <w:b/>
                <w:sz w:val="20"/>
                <w:szCs w:val="20"/>
              </w:rPr>
            </w:pPr>
            <w:r>
              <w:rPr>
                <w:b/>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7</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Pension Cell</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8</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Society Registration</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tabs>
                <w:tab w:val="left" w:pos="810"/>
                <w:tab w:val="center" w:pos="972"/>
              </w:tabs>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tabs>
                <w:tab w:val="left" w:pos="810"/>
                <w:tab w:val="center" w:pos="972"/>
              </w:tabs>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9</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Passport Cell</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tabs>
                <w:tab w:val="left" w:pos="795"/>
                <w:tab w:val="center" w:pos="972"/>
              </w:tabs>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tabs>
                <w:tab w:val="left" w:pos="795"/>
                <w:tab w:val="center" w:pos="972"/>
              </w:tabs>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10</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GAB-I</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11</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GAB-II</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rPr>
          <w:trHeight w:val="260"/>
        </w:trPr>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 xml:space="preserve">Home </w:t>
            </w:r>
            <w:smartTag w:uri="urn:schemas-microsoft-com:office:smarttags" w:element="country-region">
              <w:smartTag w:uri="urn:schemas-microsoft-com:office:smarttags" w:element="place">
                <w:r>
                  <w:rPr>
                    <w:b/>
                    <w:sz w:val="20"/>
                    <w:szCs w:val="20"/>
                  </w:rPr>
                  <w:t>Br.</w:t>
                </w:r>
              </w:smartTag>
            </w:smartTag>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13</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Police Estt.</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14</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Police ‘B’</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15</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Police General</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16</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Nazarat</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17</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Bill &amp; Cash</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18</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Narcotic</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rPr>
                <w:sz w:val="20"/>
                <w:szCs w:val="20"/>
              </w:rPr>
            </w:pPr>
            <w:r>
              <w:rPr>
                <w:sz w:val="20"/>
                <w:szCs w:val="20"/>
              </w:rPr>
              <w:t>19</w:t>
            </w: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NSDMA</w:t>
            </w:r>
          </w:p>
        </w:tc>
        <w:tc>
          <w:tcPr>
            <w:tcW w:w="709"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94"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50CEE" w:rsidRDefault="00550CEE">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665"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550CEE" w:rsidRDefault="00550CEE">
            <w:pPr>
              <w:jc w:val="center"/>
              <w:rPr>
                <w:b/>
                <w:sz w:val="20"/>
                <w:szCs w:val="20"/>
              </w:rPr>
            </w:pPr>
          </w:p>
        </w:tc>
      </w:tr>
      <w:tr w:rsidR="00550CEE" w:rsidTr="00FD5687">
        <w:tc>
          <w:tcPr>
            <w:tcW w:w="567" w:type="dxa"/>
            <w:tcBorders>
              <w:top w:val="single" w:sz="4" w:space="0" w:color="auto"/>
              <w:left w:val="single" w:sz="4" w:space="0" w:color="auto"/>
              <w:bottom w:val="single" w:sz="4" w:space="0" w:color="auto"/>
              <w:right w:val="single" w:sz="4" w:space="0" w:color="auto"/>
            </w:tcBorders>
          </w:tcPr>
          <w:p w:rsidR="00550CEE" w:rsidRDefault="00550CEE">
            <w:pPr>
              <w:rPr>
                <w:sz w:val="20"/>
                <w:szCs w:val="20"/>
              </w:rPr>
            </w:pPr>
          </w:p>
        </w:tc>
        <w:tc>
          <w:tcPr>
            <w:tcW w:w="1384"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Total</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550CEE" w:rsidRDefault="001D4CE9">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440"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NIL</w:t>
            </w:r>
          </w:p>
        </w:tc>
        <w:tc>
          <w:tcPr>
            <w:tcW w:w="1080" w:type="dxa"/>
            <w:tcBorders>
              <w:top w:val="single" w:sz="4" w:space="0" w:color="auto"/>
              <w:left w:val="single" w:sz="4" w:space="0" w:color="auto"/>
              <w:bottom w:val="single" w:sz="4" w:space="0" w:color="auto"/>
              <w:right w:val="single" w:sz="4" w:space="0" w:color="auto"/>
            </w:tcBorders>
            <w:hideMark/>
          </w:tcPr>
          <w:p w:rsidR="00550CEE" w:rsidRDefault="00550CEE">
            <w:pP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c>
          <w:tcPr>
            <w:tcW w:w="900" w:type="dxa"/>
            <w:tcBorders>
              <w:top w:val="single" w:sz="4" w:space="0" w:color="auto"/>
              <w:left w:val="single" w:sz="4" w:space="0" w:color="auto"/>
              <w:bottom w:val="single" w:sz="4" w:space="0" w:color="auto"/>
              <w:right w:val="single" w:sz="4" w:space="0" w:color="auto"/>
            </w:tcBorders>
          </w:tcPr>
          <w:p w:rsidR="00550CEE" w:rsidRDefault="00940238">
            <w:pPr>
              <w:jc w:val="center"/>
              <w:rPr>
                <w:b/>
                <w:sz w:val="20"/>
                <w:szCs w:val="20"/>
              </w:rPr>
            </w:pPr>
            <w:r>
              <w:rPr>
                <w:b/>
                <w:sz w:val="20"/>
                <w:szCs w:val="20"/>
              </w:rPr>
              <w:t>NIL</w:t>
            </w:r>
          </w:p>
        </w:tc>
        <w:tc>
          <w:tcPr>
            <w:tcW w:w="665"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550CEE" w:rsidRDefault="00940238">
            <w:pPr>
              <w:jc w:val="center"/>
              <w:rPr>
                <w:b/>
                <w:sz w:val="20"/>
                <w:szCs w:val="20"/>
              </w:rPr>
            </w:pPr>
            <w:r>
              <w:rPr>
                <w:b/>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550CEE" w:rsidRDefault="00550CEE">
            <w:pPr>
              <w:jc w:val="center"/>
              <w:rPr>
                <w:b/>
                <w:sz w:val="20"/>
                <w:szCs w:val="20"/>
              </w:rPr>
            </w:pPr>
            <w:r>
              <w:rPr>
                <w:b/>
                <w:sz w:val="20"/>
                <w:szCs w:val="20"/>
              </w:rPr>
              <w:t>Nil</w:t>
            </w:r>
          </w:p>
        </w:tc>
      </w:tr>
    </w:tbl>
    <w:p w:rsidR="00550CEE" w:rsidRDefault="00550CEE" w:rsidP="00550CEE"/>
    <w:p w:rsidR="00550CEE" w:rsidRDefault="00550CEE" w:rsidP="00550CEE">
      <w:pPr>
        <w:tabs>
          <w:tab w:val="left" w:pos="11475"/>
        </w:tabs>
      </w:pPr>
      <w:r>
        <w:tab/>
      </w:r>
    </w:p>
    <w:p w:rsidR="00550CEE" w:rsidRDefault="00550CEE" w:rsidP="00550CEE">
      <w:pPr>
        <w:ind w:left="9360" w:firstLine="720"/>
      </w:pPr>
      <w:r>
        <w:t xml:space="preserve">          </w:t>
      </w:r>
    </w:p>
    <w:p w:rsidR="00550CEE" w:rsidRDefault="00550CEE" w:rsidP="00550CEE">
      <w:pPr>
        <w:ind w:left="9360" w:firstLine="720"/>
      </w:pPr>
    </w:p>
    <w:p w:rsidR="00550CEE" w:rsidRDefault="00550CEE" w:rsidP="00550CEE">
      <w:pPr>
        <w:ind w:left="9360" w:firstLine="720"/>
      </w:pPr>
    </w:p>
    <w:p w:rsidR="00550CEE" w:rsidRDefault="00550CEE" w:rsidP="00FD5687">
      <w:pPr>
        <w:ind w:left="11520" w:firstLine="720"/>
        <w:rPr>
          <w:sz w:val="22"/>
          <w:szCs w:val="22"/>
        </w:rPr>
      </w:pPr>
      <w:r>
        <w:t xml:space="preserve"> </w:t>
      </w:r>
      <w:r>
        <w:rPr>
          <w:sz w:val="22"/>
          <w:szCs w:val="22"/>
        </w:rPr>
        <w:t>Name, Signature and Seal of the</w:t>
      </w:r>
      <w:r>
        <w:rPr>
          <w:sz w:val="22"/>
          <w:szCs w:val="22"/>
        </w:rPr>
        <w:tab/>
      </w:r>
      <w:r>
        <w:rPr>
          <w:sz w:val="22"/>
          <w:szCs w:val="22"/>
        </w:rPr>
        <w:tab/>
      </w:r>
      <w:r>
        <w:rPr>
          <w:sz w:val="22"/>
          <w:szCs w:val="22"/>
        </w:rPr>
        <w:tab/>
      </w:r>
      <w:r>
        <w:rPr>
          <w:sz w:val="22"/>
          <w:szCs w:val="22"/>
        </w:rPr>
        <w:tab/>
      </w:r>
      <w:r>
        <w:rPr>
          <w:sz w:val="22"/>
          <w:szCs w:val="22"/>
        </w:rPr>
        <w:tab/>
      </w:r>
    </w:p>
    <w:p w:rsidR="00550CEE" w:rsidRDefault="00550CEE" w:rsidP="00FD5687">
      <w:pPr>
        <w:ind w:left="11520" w:firstLine="720"/>
        <w:rPr>
          <w:sz w:val="22"/>
          <w:szCs w:val="22"/>
        </w:rPr>
      </w:pPr>
      <w:r>
        <w:rPr>
          <w:sz w:val="22"/>
          <w:szCs w:val="22"/>
        </w:rPr>
        <w:t>Administrative Head of Department /Public Authority</w:t>
      </w:r>
    </w:p>
    <w:p w:rsidR="00550CEE" w:rsidRDefault="00550CEE" w:rsidP="00FD5687">
      <w:pPr>
        <w:ind w:left="11520" w:firstLine="720"/>
        <w:rPr>
          <w:sz w:val="22"/>
          <w:szCs w:val="22"/>
        </w:rPr>
      </w:pPr>
    </w:p>
    <w:p w:rsidR="004F4EB5" w:rsidRDefault="004F4EB5" w:rsidP="00550CEE">
      <w:pPr>
        <w:ind w:left="9360" w:firstLine="720"/>
        <w:rPr>
          <w:sz w:val="22"/>
          <w:szCs w:val="22"/>
        </w:rPr>
      </w:pPr>
    </w:p>
    <w:p w:rsidR="00550CEE" w:rsidRDefault="00550CEE" w:rsidP="00F85C91">
      <w:pPr>
        <w:jc w:val="center"/>
        <w:rPr>
          <w:b/>
          <w:bCs/>
          <w:u w:val="single"/>
        </w:rPr>
      </w:pPr>
    </w:p>
    <w:p w:rsidR="00550CEE" w:rsidRDefault="00550CEE" w:rsidP="00F85C91">
      <w:pPr>
        <w:pStyle w:val="NoSpacing"/>
        <w:jc w:val="center"/>
      </w:pPr>
      <w:r>
        <w:t>FORMAT FOR FURNISHING INFORMATIOM ON APPLICATIONS RECEIVED AT VARIOUS LEVELS PIO’s UNDER THE RTI ACT, 2005</w:t>
      </w:r>
    </w:p>
    <w:p w:rsidR="00550CEE" w:rsidRDefault="00550CEE" w:rsidP="00F85C91">
      <w:pPr>
        <w:pStyle w:val="NoSpacing"/>
        <w:jc w:val="center"/>
      </w:pPr>
    </w:p>
    <w:p w:rsidR="00550CEE" w:rsidRDefault="00550CEE" w:rsidP="00F85C91">
      <w:pPr>
        <w:pStyle w:val="NoSpacing"/>
        <w:jc w:val="center"/>
      </w:pPr>
      <w:r>
        <w:t xml:space="preserve">Department/Public Authority: </w:t>
      </w:r>
      <w:r>
        <w:rPr>
          <w:b/>
        </w:rPr>
        <w:t xml:space="preserve">HOME DEPARTMENT: </w:t>
      </w:r>
      <w:r w:rsidR="00F85C91">
        <w:rPr>
          <w:b/>
        </w:rPr>
        <w:t>POLITICAL BRANCH</w:t>
      </w:r>
    </w:p>
    <w:p w:rsidR="00550CEE" w:rsidRDefault="00550CEE" w:rsidP="00F85C91">
      <w:pPr>
        <w:pStyle w:val="NoSpacing"/>
        <w:jc w:val="center"/>
      </w:pPr>
      <w:r>
        <w:t>Period: From 1</w:t>
      </w:r>
      <w:r>
        <w:rPr>
          <w:vertAlign w:val="superscript"/>
        </w:rPr>
        <w:t>st</w:t>
      </w:r>
      <w:r w:rsidR="00940238">
        <w:t xml:space="preserve"> April 2019</w:t>
      </w:r>
      <w:r>
        <w:t xml:space="preserve"> to 31</w:t>
      </w:r>
      <w:r>
        <w:rPr>
          <w:vertAlign w:val="superscript"/>
        </w:rPr>
        <w:t>st</w:t>
      </w:r>
      <w:r w:rsidR="00940238">
        <w:t xml:space="preserve"> March 2020</w:t>
      </w:r>
    </w:p>
    <w:p w:rsidR="00550CEE" w:rsidRDefault="00550CEE" w:rsidP="00550CEE">
      <w:pPr>
        <w:pStyle w:val="NoSpacing"/>
      </w:pPr>
    </w:p>
    <w:tbl>
      <w:tblPr>
        <w:tblW w:w="178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46"/>
        <w:gridCol w:w="1024"/>
        <w:gridCol w:w="1070"/>
        <w:gridCol w:w="957"/>
        <w:gridCol w:w="980"/>
        <w:gridCol w:w="1069"/>
        <w:gridCol w:w="1024"/>
        <w:gridCol w:w="1284"/>
        <w:gridCol w:w="1276"/>
        <w:gridCol w:w="1276"/>
        <w:gridCol w:w="1134"/>
        <w:gridCol w:w="1435"/>
        <w:gridCol w:w="1258"/>
        <w:gridCol w:w="567"/>
        <w:gridCol w:w="567"/>
        <w:gridCol w:w="709"/>
        <w:gridCol w:w="850"/>
      </w:tblGrid>
      <w:tr w:rsidR="00550CEE" w:rsidTr="00F85C91">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Sl no</w:t>
            </w:r>
          </w:p>
        </w:tc>
        <w:tc>
          <w:tcPr>
            <w:tcW w:w="84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Public authority</w:t>
            </w:r>
          </w:p>
        </w:tc>
        <w:tc>
          <w:tcPr>
            <w:tcW w:w="3051" w:type="dxa"/>
            <w:gridSpan w:val="3"/>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RTI application received from within the state</w:t>
            </w:r>
          </w:p>
        </w:tc>
        <w:tc>
          <w:tcPr>
            <w:tcW w:w="3073" w:type="dxa"/>
            <w:gridSpan w:val="3"/>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RTI application received from outside the state</w:t>
            </w:r>
          </w:p>
        </w:tc>
        <w:tc>
          <w:tcPr>
            <w:tcW w:w="128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No of RTI application transferred to other public authorities</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No of RTI application received/redirected from other public authorities</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Withdrawn by applicant</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Not collected by applicant</w:t>
            </w:r>
          </w:p>
        </w:tc>
        <w:tc>
          <w:tcPr>
            <w:tcW w:w="1435"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No of appeals submitted to the first appellate authority</w:t>
            </w:r>
          </w:p>
        </w:tc>
        <w:tc>
          <w:tcPr>
            <w:tcW w:w="1258"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No of appeals heard/disposed by the first appellate authority</w:t>
            </w:r>
          </w:p>
        </w:tc>
        <w:tc>
          <w:tcPr>
            <w:tcW w:w="1134" w:type="dxa"/>
            <w:gridSpan w:val="2"/>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Amount in rs</w:t>
            </w:r>
          </w:p>
        </w:tc>
        <w:tc>
          <w:tcPr>
            <w:tcW w:w="1559" w:type="dxa"/>
            <w:gridSpan w:val="2"/>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applicants</w:t>
            </w:r>
          </w:p>
        </w:tc>
      </w:tr>
      <w:tr w:rsidR="00550CEE" w:rsidTr="00F85C91">
        <w:tc>
          <w:tcPr>
            <w:tcW w:w="567"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846"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 xml:space="preserve">Received </w:t>
            </w:r>
          </w:p>
        </w:tc>
        <w:tc>
          <w:tcPr>
            <w:tcW w:w="107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furnished</w:t>
            </w:r>
          </w:p>
        </w:tc>
        <w:tc>
          <w:tcPr>
            <w:tcW w:w="95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rejected</w:t>
            </w:r>
          </w:p>
        </w:tc>
        <w:tc>
          <w:tcPr>
            <w:tcW w:w="98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received</w:t>
            </w:r>
          </w:p>
        </w:tc>
        <w:tc>
          <w:tcPr>
            <w:tcW w:w="106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furnished</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rejected</w:t>
            </w:r>
          </w:p>
        </w:tc>
        <w:tc>
          <w:tcPr>
            <w:tcW w:w="1284"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276"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276"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134"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435"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1258" w:type="dxa"/>
            <w:tcBorders>
              <w:top w:val="single" w:sz="4" w:space="0" w:color="auto"/>
              <w:left w:val="single" w:sz="4" w:space="0" w:color="auto"/>
              <w:bottom w:val="single" w:sz="4" w:space="0" w:color="auto"/>
              <w:right w:val="single" w:sz="4" w:space="0" w:color="auto"/>
            </w:tcBorders>
          </w:tcPr>
          <w:p w:rsidR="00550CEE" w:rsidRDefault="00550CEE">
            <w:pPr>
              <w:pStyle w:val="NoSpacing"/>
            </w:pP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rPr>
                <w:sz w:val="18"/>
                <w:szCs w:val="18"/>
              </w:rPr>
            </w:pPr>
            <w:r>
              <w:rPr>
                <w:sz w:val="18"/>
                <w:szCs w:val="18"/>
              </w:rPr>
              <w:t>fees</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rPr>
                <w:sz w:val="18"/>
                <w:szCs w:val="18"/>
              </w:rPr>
            </w:pPr>
            <w:r>
              <w:rPr>
                <w:sz w:val="18"/>
                <w:szCs w:val="18"/>
              </w:rPr>
              <w:t>cost</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rPr>
                <w:sz w:val="18"/>
                <w:szCs w:val="18"/>
              </w:rPr>
            </w:pPr>
            <w:r>
              <w:rPr>
                <w:sz w:val="18"/>
                <w:szCs w:val="18"/>
              </w:rPr>
              <w:t xml:space="preserve">Male </w:t>
            </w:r>
          </w:p>
        </w:tc>
        <w:tc>
          <w:tcPr>
            <w:tcW w:w="85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rPr>
                <w:sz w:val="18"/>
                <w:szCs w:val="18"/>
              </w:rPr>
            </w:pPr>
            <w:r>
              <w:rPr>
                <w:sz w:val="18"/>
                <w:szCs w:val="18"/>
              </w:rPr>
              <w:t>female</w:t>
            </w:r>
          </w:p>
        </w:tc>
      </w:tr>
      <w:tr w:rsidR="00550CEE" w:rsidTr="00F85C91">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A</w:t>
            </w:r>
          </w:p>
        </w:tc>
        <w:tc>
          <w:tcPr>
            <w:tcW w:w="84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 xml:space="preserve">Secretariat </w:t>
            </w:r>
          </w:p>
          <w:p w:rsidR="00550CEE" w:rsidRDefault="00550CEE">
            <w:pPr>
              <w:pStyle w:val="NoSpacing"/>
            </w:pPr>
            <w:r>
              <w:t>Level</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07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95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98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06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28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435"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1258"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c>
          <w:tcPr>
            <w:tcW w:w="85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nil</w:t>
            </w:r>
          </w:p>
        </w:tc>
      </w:tr>
      <w:tr w:rsidR="00550CEE" w:rsidTr="00F85C91">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B</w:t>
            </w:r>
          </w:p>
        </w:tc>
        <w:tc>
          <w:tcPr>
            <w:tcW w:w="84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Directorate</w:t>
            </w:r>
          </w:p>
          <w:p w:rsidR="00550CEE" w:rsidRDefault="00550CEE">
            <w:pPr>
              <w:pStyle w:val="NoSpacing"/>
            </w:pPr>
            <w:r>
              <w:t>level</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7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95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98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8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435"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58"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85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r>
      <w:tr w:rsidR="00550CEE" w:rsidTr="00F85C91">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C</w:t>
            </w:r>
          </w:p>
        </w:tc>
        <w:tc>
          <w:tcPr>
            <w:tcW w:w="84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District</w:t>
            </w:r>
          </w:p>
          <w:p w:rsidR="00550CEE" w:rsidRDefault="00550CEE">
            <w:pPr>
              <w:pStyle w:val="NoSpacing"/>
            </w:pPr>
            <w:r>
              <w:t>level</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7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95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98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6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02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8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76"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134"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435"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1258"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567"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bookmarkStart w:id="0" w:name="_GoBack"/>
            <w:bookmarkEnd w:id="0"/>
            <w:r>
              <w:t>do-</w:t>
            </w:r>
          </w:p>
        </w:tc>
        <w:tc>
          <w:tcPr>
            <w:tcW w:w="709"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c>
          <w:tcPr>
            <w:tcW w:w="850" w:type="dxa"/>
            <w:tcBorders>
              <w:top w:val="single" w:sz="4" w:space="0" w:color="auto"/>
              <w:left w:val="single" w:sz="4" w:space="0" w:color="auto"/>
              <w:bottom w:val="single" w:sz="4" w:space="0" w:color="auto"/>
              <w:right w:val="single" w:sz="4" w:space="0" w:color="auto"/>
            </w:tcBorders>
            <w:hideMark/>
          </w:tcPr>
          <w:p w:rsidR="00550CEE" w:rsidRDefault="00550CEE">
            <w:pPr>
              <w:pStyle w:val="NoSpacing"/>
            </w:pPr>
            <w:r>
              <w:t>-do-</w:t>
            </w:r>
          </w:p>
        </w:tc>
      </w:tr>
    </w:tbl>
    <w:p w:rsidR="00550CEE" w:rsidRDefault="00550CEE" w:rsidP="00550CEE">
      <w:pPr>
        <w:pStyle w:val="NoSpacing"/>
      </w:pPr>
    </w:p>
    <w:p w:rsidR="00550CEE" w:rsidRDefault="00550CEE" w:rsidP="00550CEE">
      <w:pPr>
        <w:pStyle w:val="NoSpacing"/>
      </w:pPr>
    </w:p>
    <w:p w:rsidR="00550CEE" w:rsidRDefault="00550CEE" w:rsidP="00550CEE">
      <w:pPr>
        <w:ind w:left="6480" w:firstLine="720"/>
        <w:jc w:val="right"/>
      </w:pPr>
    </w:p>
    <w:p w:rsidR="00550CEE" w:rsidRDefault="00550CEE" w:rsidP="00550CEE">
      <w:pPr>
        <w:ind w:left="6480" w:firstLine="720"/>
        <w:jc w:val="right"/>
      </w:pPr>
    </w:p>
    <w:p w:rsidR="00550CEE" w:rsidRDefault="00550CEE" w:rsidP="00550CEE">
      <w:pPr>
        <w:ind w:left="6480" w:firstLine="720"/>
        <w:jc w:val="right"/>
      </w:pPr>
      <w:r>
        <w:t xml:space="preserve">Name, Signature and Seal of the </w:t>
      </w:r>
      <w:r w:rsidR="00F85C91">
        <w:t>Administrative Head</w:t>
      </w:r>
      <w:r>
        <w:t xml:space="preserve"> of Department/ Public Authority</w:t>
      </w:r>
    </w:p>
    <w:p w:rsidR="004F4EB5" w:rsidRDefault="004F4EB5" w:rsidP="00550CEE">
      <w:pPr>
        <w:rPr>
          <w:sz w:val="20"/>
          <w:szCs w:val="20"/>
        </w:rPr>
      </w:pPr>
    </w:p>
    <w:p w:rsidR="004F4EB5" w:rsidRDefault="004F4EB5" w:rsidP="00550CEE">
      <w:pPr>
        <w:rPr>
          <w:sz w:val="20"/>
          <w:szCs w:val="20"/>
        </w:rPr>
      </w:pPr>
    </w:p>
    <w:p w:rsidR="00550CEE" w:rsidRDefault="00550CEE" w:rsidP="00550CEE">
      <w:pPr>
        <w:ind w:left="142"/>
        <w:rPr>
          <w:sz w:val="20"/>
          <w:szCs w:val="20"/>
        </w:rPr>
      </w:pPr>
      <w:r>
        <w:rPr>
          <w:sz w:val="20"/>
          <w:szCs w:val="20"/>
        </w:rPr>
        <w:t>N.B</w:t>
      </w:r>
    </w:p>
    <w:p w:rsidR="00550CEE" w:rsidRDefault="00550CEE" w:rsidP="00550CEE">
      <w:pPr>
        <w:jc w:val="both"/>
        <w:rPr>
          <w:sz w:val="20"/>
          <w:szCs w:val="20"/>
        </w:rPr>
      </w:pPr>
      <w:r>
        <w:rPr>
          <w:sz w:val="20"/>
          <w:szCs w:val="20"/>
        </w:rPr>
        <w:t>1. The modus operandi for submission of the consolidated Report on the implementation of RTI under Section 25(3) of the RTI Act, 2005 shall be as follows:- PIO concerned of the public Authority shall submit report to the HOD of the Public Authority, who in turn shall submit to the AHOD of each Public Authority, who shall forward it to the Nagaland Information Commission. Consolidated Reports on the implementation of RTI Act MUST BE FORWARDED BY THE CONCERNED ADMINISTRATIVE HEAD OF DEPARTMENT.</w:t>
      </w:r>
    </w:p>
    <w:p w:rsidR="00550CEE" w:rsidRDefault="00550CEE" w:rsidP="00550CEE">
      <w:pPr>
        <w:jc w:val="both"/>
        <w:rPr>
          <w:sz w:val="20"/>
          <w:szCs w:val="20"/>
        </w:rPr>
      </w:pPr>
      <w:r>
        <w:rPr>
          <w:sz w:val="20"/>
          <w:szCs w:val="20"/>
        </w:rPr>
        <w:t>2. Annual consolidated report on the implementation f RTI u/s 25 (3) of the RTI Act, 2005 shall cover the period from 1</w:t>
      </w:r>
      <w:r>
        <w:rPr>
          <w:sz w:val="20"/>
          <w:szCs w:val="20"/>
          <w:vertAlign w:val="superscript"/>
        </w:rPr>
        <w:t>st</w:t>
      </w:r>
      <w:r>
        <w:rPr>
          <w:sz w:val="20"/>
          <w:szCs w:val="20"/>
        </w:rPr>
        <w:t xml:space="preserve"> April to 31</w:t>
      </w:r>
      <w:r>
        <w:rPr>
          <w:sz w:val="20"/>
          <w:szCs w:val="20"/>
          <w:vertAlign w:val="superscript"/>
        </w:rPr>
        <w:t>st</w:t>
      </w:r>
      <w:r>
        <w:rPr>
          <w:sz w:val="20"/>
          <w:szCs w:val="20"/>
        </w:rPr>
        <w:t xml:space="preserve"> March of each year corresponding to the financial year period.</w:t>
      </w:r>
    </w:p>
    <w:p w:rsidR="00550CEE" w:rsidRDefault="00550CEE" w:rsidP="00550CEE">
      <w:pPr>
        <w:jc w:val="both"/>
        <w:rPr>
          <w:sz w:val="20"/>
          <w:szCs w:val="20"/>
        </w:rPr>
      </w:pPr>
      <w:r>
        <w:rPr>
          <w:sz w:val="20"/>
          <w:szCs w:val="20"/>
        </w:rPr>
        <w:t>3. Public Authorities/Departments which have not received any RTI applications during the period are still to furnish even NIL report.</w:t>
      </w:r>
    </w:p>
    <w:p w:rsidR="00550CEE" w:rsidRDefault="00550CEE" w:rsidP="00550CEE">
      <w:pPr>
        <w:jc w:val="both"/>
        <w:rPr>
          <w:sz w:val="20"/>
          <w:szCs w:val="20"/>
        </w:rPr>
      </w:pPr>
      <w:r>
        <w:rPr>
          <w:sz w:val="20"/>
          <w:szCs w:val="20"/>
        </w:rPr>
        <w:lastRenderedPageBreak/>
        <w:t>4. Henceforth, all departments/Public Authorities shall furnish the Report on the implementation of RTI for the coming years as per this format till further notification.</w:t>
      </w:r>
    </w:p>
    <w:p w:rsidR="00550CEE" w:rsidRDefault="00550CEE" w:rsidP="00550CEE">
      <w:pPr>
        <w:jc w:val="both"/>
        <w:rPr>
          <w:sz w:val="20"/>
          <w:szCs w:val="20"/>
        </w:rPr>
      </w:pPr>
    </w:p>
    <w:p w:rsidR="00550CEE" w:rsidRDefault="00550CEE" w:rsidP="00550CEE">
      <w:pPr>
        <w:jc w:val="both"/>
        <w:rPr>
          <w:sz w:val="20"/>
          <w:szCs w:val="20"/>
        </w:rPr>
      </w:pPr>
    </w:p>
    <w:p w:rsidR="00550CEE" w:rsidRDefault="00550CEE" w:rsidP="00550CEE">
      <w:pPr>
        <w:jc w:val="both"/>
        <w:rPr>
          <w:sz w:val="20"/>
          <w:szCs w:val="20"/>
        </w:rPr>
      </w:pPr>
    </w:p>
    <w:p w:rsidR="00550CEE" w:rsidRDefault="00550CEE" w:rsidP="00550CEE">
      <w:r>
        <w:tab/>
      </w:r>
      <w:r>
        <w:tab/>
      </w:r>
      <w:r>
        <w:tab/>
      </w:r>
      <w:r>
        <w:tab/>
      </w:r>
      <w:r>
        <w:tab/>
      </w:r>
      <w:r>
        <w:tab/>
      </w:r>
      <w:r>
        <w:tab/>
      </w:r>
      <w:r>
        <w:tab/>
      </w:r>
      <w:r>
        <w:tab/>
      </w:r>
      <w:r>
        <w:tab/>
      </w:r>
      <w:r>
        <w:tab/>
      </w:r>
      <w:r>
        <w:tab/>
      </w:r>
      <w:r>
        <w:tab/>
      </w:r>
      <w:r>
        <w:tab/>
      </w:r>
      <w:r>
        <w:tab/>
      </w:r>
    </w:p>
    <w:p w:rsidR="00550CEE" w:rsidRDefault="00550CEE" w:rsidP="00550CEE">
      <w:pPr>
        <w:rPr>
          <w:b/>
          <w:sz w:val="22"/>
          <w:szCs w:val="22"/>
          <w:u w:val="single"/>
        </w:rPr>
      </w:pPr>
      <w:r>
        <w:rPr>
          <w:b/>
          <w:sz w:val="22"/>
          <w:szCs w:val="22"/>
          <w:u w:val="single"/>
        </w:rPr>
        <w:t>Annexure-I</w:t>
      </w:r>
    </w:p>
    <w:p w:rsidR="00550CEE" w:rsidRDefault="00550CEE" w:rsidP="00FD5687">
      <w:pPr>
        <w:ind w:left="7920" w:firstLine="720"/>
        <w:rPr>
          <w:b/>
        </w:rPr>
      </w:pPr>
      <w:r>
        <w:rPr>
          <w:b/>
        </w:rPr>
        <w:t xml:space="preserve">                                   </w:t>
      </w:r>
      <w:r w:rsidR="00FD5687">
        <w:rPr>
          <w:b/>
        </w:rPr>
        <w:t xml:space="preserve">                 </w:t>
      </w:r>
      <w:r>
        <w:rPr>
          <w:b/>
        </w:rPr>
        <w:t>(S.R.SARAVANAN) IPS</w:t>
      </w:r>
    </w:p>
    <w:p w:rsidR="00550CEE" w:rsidRDefault="00550CEE" w:rsidP="00FD5687">
      <w:pPr>
        <w:ind w:left="7920" w:firstLine="720"/>
        <w:jc w:val="center"/>
        <w:rPr>
          <w:b/>
          <w:sz w:val="22"/>
          <w:szCs w:val="22"/>
        </w:rPr>
      </w:pPr>
      <w:r>
        <w:rPr>
          <w:b/>
          <w:sz w:val="22"/>
          <w:szCs w:val="22"/>
        </w:rPr>
        <w:t>Special Sec</w:t>
      </w:r>
      <w:r w:rsidR="00F85C91">
        <w:rPr>
          <w:b/>
          <w:sz w:val="22"/>
          <w:szCs w:val="22"/>
        </w:rPr>
        <w:t>retary to the Govt. of Nagaland</w:t>
      </w:r>
    </w:p>
    <w:p w:rsidR="00550CEE" w:rsidRDefault="00550CEE" w:rsidP="00550CEE">
      <w:pPr>
        <w:rPr>
          <w:b/>
          <w:sz w:val="22"/>
          <w:szCs w:val="22"/>
        </w:rPr>
      </w:pPr>
      <w:r>
        <w:rPr>
          <w:b/>
          <w:sz w:val="22"/>
          <w:szCs w:val="22"/>
        </w:rPr>
        <w:t>N.B</w:t>
      </w:r>
    </w:p>
    <w:p w:rsidR="00550CEE" w:rsidRDefault="00550CEE" w:rsidP="00550CEE">
      <w:pPr>
        <w:jc w:val="both"/>
        <w:rPr>
          <w:rFonts w:ascii="Arial Narrow" w:eastAsia="BatangChe" w:hAnsi="Arial Narrow"/>
          <w:b/>
          <w:i/>
          <w:sz w:val="22"/>
          <w:szCs w:val="22"/>
        </w:rPr>
      </w:pPr>
      <w:r>
        <w:rPr>
          <w:rFonts w:ascii="Arial Narrow" w:eastAsia="BatangChe" w:hAnsi="Arial Narrow"/>
          <w:b/>
          <w:i/>
          <w:sz w:val="22"/>
          <w:szCs w:val="22"/>
        </w:rPr>
        <w:t xml:space="preserve">1.  The Modus operandi for submission of the consolidated Report on implementation of RTI Under Section 25(3) of the RTI Act.2005 shall be as follows: PIO concerned of the Public Authority Shall submit the report to the HOD of the Public Authority, who in turn shall submit the same to the AHOD of each Public Authority, who shall forward it to the Nagaland Information Commission. Consolidated Report on the implementation of </w:t>
      </w:r>
      <w:r>
        <w:rPr>
          <w:rFonts w:ascii="Bodoni MT Black" w:eastAsia="BatangChe" w:hAnsi="Bodoni MT Black"/>
          <w:b/>
          <w:sz w:val="22"/>
          <w:szCs w:val="22"/>
        </w:rPr>
        <w:t>RTI Act MUST BE FORWARDED BY THE CONCERNED ADMINISTRATIVE HEAD OF DEPTT.</w:t>
      </w:r>
    </w:p>
    <w:p w:rsidR="00550CEE" w:rsidRDefault="00550CEE" w:rsidP="00550CEE">
      <w:pPr>
        <w:jc w:val="both"/>
        <w:rPr>
          <w:rFonts w:ascii="Arial Narrow" w:eastAsia="BatangChe" w:hAnsi="Arial Narrow"/>
          <w:b/>
          <w:i/>
          <w:sz w:val="22"/>
          <w:szCs w:val="22"/>
        </w:rPr>
      </w:pPr>
      <w:r>
        <w:rPr>
          <w:rFonts w:ascii="Arial Narrow" w:eastAsia="BatangChe" w:hAnsi="Arial Narrow"/>
          <w:b/>
          <w:i/>
          <w:sz w:val="22"/>
          <w:szCs w:val="22"/>
        </w:rPr>
        <w:t>2. Annual  Consolidated  report on the implementation of RTI u/s 25(3)of the RTI Act,2005 shall cover the period from 1</w:t>
      </w:r>
      <w:r>
        <w:rPr>
          <w:rFonts w:ascii="Arial Narrow" w:eastAsia="BatangChe" w:hAnsi="Arial Narrow"/>
          <w:b/>
          <w:i/>
          <w:sz w:val="22"/>
          <w:szCs w:val="22"/>
          <w:vertAlign w:val="superscript"/>
        </w:rPr>
        <w:t>st</w:t>
      </w:r>
      <w:r>
        <w:rPr>
          <w:rFonts w:ascii="Arial Narrow" w:eastAsia="BatangChe" w:hAnsi="Arial Narrow"/>
          <w:b/>
          <w:i/>
          <w:sz w:val="22"/>
          <w:szCs w:val="22"/>
        </w:rPr>
        <w:t xml:space="preserve"> April to 31</w:t>
      </w:r>
      <w:r>
        <w:rPr>
          <w:rFonts w:ascii="Arial Narrow" w:eastAsia="BatangChe" w:hAnsi="Arial Narrow"/>
          <w:b/>
          <w:i/>
          <w:sz w:val="22"/>
          <w:szCs w:val="22"/>
          <w:vertAlign w:val="superscript"/>
        </w:rPr>
        <w:t>st</w:t>
      </w:r>
      <w:r>
        <w:rPr>
          <w:rFonts w:ascii="Arial Narrow" w:eastAsia="BatangChe" w:hAnsi="Arial Narrow"/>
          <w:b/>
          <w:i/>
          <w:sz w:val="22"/>
          <w:szCs w:val="22"/>
        </w:rPr>
        <w:t xml:space="preserve"> March of each year corresponding to the financial year period.</w:t>
      </w:r>
    </w:p>
    <w:p w:rsidR="00550CEE" w:rsidRDefault="00550CEE" w:rsidP="00550CEE">
      <w:pPr>
        <w:jc w:val="both"/>
        <w:rPr>
          <w:rFonts w:ascii="Arial Narrow" w:eastAsia="BatangChe" w:hAnsi="Arial Narrow"/>
          <w:b/>
          <w:i/>
          <w:sz w:val="22"/>
          <w:szCs w:val="22"/>
        </w:rPr>
      </w:pPr>
      <w:r>
        <w:rPr>
          <w:rFonts w:ascii="Arial Narrow" w:eastAsia="BatangChe" w:hAnsi="Arial Narrow"/>
          <w:b/>
          <w:i/>
          <w:sz w:val="22"/>
          <w:szCs w:val="22"/>
        </w:rPr>
        <w:t xml:space="preserve">3.  Public Authority/Deptt. Which have </w:t>
      </w:r>
      <w:r>
        <w:rPr>
          <w:rFonts w:ascii="Bodoni MT Black" w:eastAsia="BatangChe" w:hAnsi="Bodoni MT Black"/>
          <w:b/>
          <w:i/>
          <w:sz w:val="22"/>
          <w:szCs w:val="22"/>
          <w:u w:val="single"/>
        </w:rPr>
        <w:t>not received any RTI applications during</w:t>
      </w:r>
      <w:r>
        <w:rPr>
          <w:rFonts w:ascii="Arial Narrow" w:eastAsia="BatangChe" w:hAnsi="Arial Narrow"/>
          <w:b/>
          <w:i/>
          <w:sz w:val="22"/>
          <w:szCs w:val="22"/>
        </w:rPr>
        <w:t xml:space="preserve"> the period are still  required to furnish even a nil report.</w:t>
      </w: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4F4EB5" w:rsidRDefault="004F4EB5" w:rsidP="00550CEE">
      <w:pPr>
        <w:ind w:left="1440" w:firstLine="720"/>
        <w:rPr>
          <w:b/>
          <w:sz w:val="22"/>
          <w:szCs w:val="22"/>
        </w:rPr>
      </w:pPr>
    </w:p>
    <w:p w:rsidR="00550CEE" w:rsidRDefault="00550CEE" w:rsidP="00550CEE">
      <w:pPr>
        <w:ind w:left="1440" w:firstLine="720"/>
        <w:rPr>
          <w:b/>
          <w:sz w:val="22"/>
          <w:szCs w:val="22"/>
        </w:rPr>
      </w:pPr>
    </w:p>
    <w:p w:rsidR="004F4EB5" w:rsidRDefault="004F4EB5" w:rsidP="00550CEE">
      <w:pPr>
        <w:ind w:left="1440" w:firstLine="720"/>
        <w:rPr>
          <w:b/>
          <w:sz w:val="22"/>
          <w:szCs w:val="22"/>
        </w:rPr>
      </w:pPr>
    </w:p>
    <w:p w:rsidR="00F85C91" w:rsidRDefault="00F85C91" w:rsidP="00550CEE">
      <w:pPr>
        <w:ind w:left="1440" w:firstLine="720"/>
        <w:rPr>
          <w:b/>
          <w:sz w:val="22"/>
          <w:szCs w:val="22"/>
        </w:rPr>
      </w:pPr>
    </w:p>
    <w:p w:rsidR="00F85C91" w:rsidRDefault="00F85C91" w:rsidP="00550CEE">
      <w:pPr>
        <w:ind w:left="1440" w:firstLine="720"/>
        <w:rPr>
          <w:b/>
          <w:sz w:val="22"/>
          <w:szCs w:val="22"/>
        </w:rPr>
      </w:pPr>
    </w:p>
    <w:p w:rsidR="00F85C91" w:rsidRDefault="00F85C91" w:rsidP="00550CEE">
      <w:pPr>
        <w:ind w:left="1440" w:firstLine="720"/>
        <w:rPr>
          <w:b/>
          <w:sz w:val="22"/>
          <w:szCs w:val="22"/>
        </w:rPr>
      </w:pPr>
    </w:p>
    <w:p w:rsidR="004F4EB5" w:rsidRDefault="004F4EB5"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Pr="00940238" w:rsidRDefault="00550CEE" w:rsidP="00940238">
      <w:pPr>
        <w:rPr>
          <w:b/>
          <w:sz w:val="22"/>
          <w:szCs w:val="22"/>
        </w:rPr>
      </w:pPr>
      <w:r>
        <w:rPr>
          <w:b/>
          <w:sz w:val="22"/>
          <w:szCs w:val="22"/>
        </w:rPr>
        <w:lastRenderedPageBreak/>
        <w:t xml:space="preserve">                          </w:t>
      </w:r>
      <w:r>
        <w:rPr>
          <w:b/>
        </w:rPr>
        <w:t xml:space="preserve"> ANNEXURE-II</w:t>
      </w: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1440" w:firstLine="720"/>
        <w:rPr>
          <w:b/>
          <w:sz w:val="22"/>
          <w:szCs w:val="22"/>
        </w:rPr>
      </w:pPr>
    </w:p>
    <w:p w:rsidR="00550CEE" w:rsidRDefault="00550CEE" w:rsidP="00550CEE">
      <w:pPr>
        <w:ind w:left="720" w:firstLine="720"/>
        <w:rPr>
          <w:b/>
          <w:sz w:val="22"/>
          <w:szCs w:val="22"/>
        </w:rPr>
      </w:pPr>
      <w:r>
        <w:rPr>
          <w:b/>
          <w:sz w:val="22"/>
          <w:szCs w:val="22"/>
        </w:rPr>
        <w:t>FORMAT FOR FURNISHING NUMBER OF RTI APPLICATION REJECTED /DENIED AT VARIOUS LEVEL UNDER RTI ACT, 2005.</w:t>
      </w:r>
    </w:p>
    <w:p w:rsidR="00550CEE" w:rsidRDefault="00550CEE" w:rsidP="00550CEE">
      <w:pPr>
        <w:ind w:left="1440" w:firstLine="720"/>
        <w:rPr>
          <w:b/>
          <w:sz w:val="22"/>
          <w:szCs w:val="22"/>
        </w:rPr>
      </w:pP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089"/>
        <w:gridCol w:w="887"/>
        <w:gridCol w:w="887"/>
        <w:gridCol w:w="887"/>
        <w:gridCol w:w="887"/>
        <w:gridCol w:w="888"/>
        <w:gridCol w:w="889"/>
        <w:gridCol w:w="889"/>
        <w:gridCol w:w="889"/>
        <w:gridCol w:w="877"/>
        <w:gridCol w:w="12"/>
        <w:gridCol w:w="889"/>
        <w:gridCol w:w="889"/>
        <w:gridCol w:w="889"/>
        <w:gridCol w:w="876"/>
        <w:gridCol w:w="13"/>
      </w:tblGrid>
      <w:tr w:rsidR="00550CEE" w:rsidTr="00550CEE">
        <w:trPr>
          <w:gridAfter w:val="1"/>
          <w:wAfter w:w="13" w:type="dxa"/>
          <w:trHeight w:val="425"/>
        </w:trPr>
        <w:tc>
          <w:tcPr>
            <w:tcW w:w="1170" w:type="dxa"/>
            <w:vMerge w:val="restart"/>
            <w:tcBorders>
              <w:top w:val="single" w:sz="4" w:space="0" w:color="auto"/>
              <w:left w:val="single" w:sz="4" w:space="0" w:color="auto"/>
              <w:bottom w:val="single" w:sz="4" w:space="0" w:color="auto"/>
              <w:right w:val="single" w:sz="4" w:space="0" w:color="auto"/>
            </w:tcBorders>
          </w:tcPr>
          <w:p w:rsidR="00550CEE" w:rsidRDefault="00550CEE">
            <w:pPr>
              <w:ind w:left="1620" w:firstLine="720"/>
              <w:rPr>
                <w:rFonts w:ascii="Calibri" w:hAnsi="Calibri"/>
                <w:b/>
              </w:rPr>
            </w:pPr>
            <w:r>
              <w:rPr>
                <w:rFonts w:ascii="Calibri" w:hAnsi="Calibri"/>
                <w:b/>
                <w:sz w:val="22"/>
                <w:szCs w:val="22"/>
              </w:rPr>
              <w:t>G</w:t>
            </w:r>
          </w:p>
          <w:p w:rsidR="00550CEE" w:rsidRDefault="00550CEE">
            <w:pPr>
              <w:rPr>
                <w:rFonts w:ascii="Calibri" w:hAnsi="Calibri"/>
                <w:b/>
              </w:rPr>
            </w:pPr>
            <w:r>
              <w:rPr>
                <w:rFonts w:ascii="Calibri" w:hAnsi="Calibri"/>
                <w:b/>
                <w:sz w:val="22"/>
                <w:szCs w:val="22"/>
              </w:rPr>
              <w:t>Sl.No</w:t>
            </w:r>
          </w:p>
          <w:p w:rsidR="00550CEE" w:rsidRDefault="00550CEE">
            <w:pPr>
              <w:rPr>
                <w:rFonts w:ascii="Calibri" w:hAnsi="Calibri"/>
                <w:b/>
              </w:rPr>
            </w:pPr>
          </w:p>
        </w:tc>
        <w:tc>
          <w:tcPr>
            <w:tcW w:w="2089" w:type="dxa"/>
            <w:vMerge w:val="restart"/>
            <w:tcBorders>
              <w:top w:val="single" w:sz="4" w:space="0" w:color="auto"/>
              <w:left w:val="single" w:sz="4" w:space="0" w:color="auto"/>
              <w:bottom w:val="single" w:sz="4" w:space="0" w:color="auto"/>
              <w:right w:val="single" w:sz="4" w:space="0" w:color="auto"/>
            </w:tcBorders>
          </w:tcPr>
          <w:p w:rsidR="00550CEE" w:rsidRDefault="00550CEE">
            <w:pPr>
              <w:ind w:left="945"/>
              <w:rPr>
                <w:rFonts w:ascii="Calibri" w:hAnsi="Calibri"/>
                <w:b/>
              </w:rPr>
            </w:pPr>
          </w:p>
          <w:p w:rsidR="00550CEE" w:rsidRDefault="00550CEE">
            <w:pPr>
              <w:ind w:left="945"/>
              <w:rPr>
                <w:rFonts w:ascii="Calibri" w:hAnsi="Calibri"/>
                <w:b/>
              </w:rPr>
            </w:pPr>
          </w:p>
          <w:p w:rsidR="00550CEE" w:rsidRDefault="00550CEE">
            <w:pPr>
              <w:ind w:left="945"/>
              <w:rPr>
                <w:rFonts w:ascii="Calibri" w:hAnsi="Calibri"/>
                <w:b/>
              </w:rPr>
            </w:pPr>
          </w:p>
          <w:p w:rsidR="00550CEE" w:rsidRDefault="00550CEE">
            <w:pPr>
              <w:ind w:left="-108"/>
              <w:rPr>
                <w:rFonts w:ascii="Calibri" w:hAnsi="Calibri"/>
                <w:b/>
              </w:rPr>
            </w:pPr>
            <w:r>
              <w:rPr>
                <w:rFonts w:ascii="Calibri" w:hAnsi="Calibri"/>
                <w:b/>
                <w:sz w:val="22"/>
                <w:szCs w:val="22"/>
              </w:rPr>
              <w:t>Public Authority</w:t>
            </w:r>
          </w:p>
          <w:p w:rsidR="00550CEE" w:rsidRDefault="00550CEE">
            <w:pPr>
              <w:rPr>
                <w:rFonts w:ascii="Calibri" w:hAnsi="Calibri"/>
                <w:b/>
              </w:rPr>
            </w:pPr>
          </w:p>
        </w:tc>
        <w:tc>
          <w:tcPr>
            <w:tcW w:w="11535" w:type="dxa"/>
            <w:gridSpan w:val="14"/>
            <w:tcBorders>
              <w:top w:val="single" w:sz="4" w:space="0" w:color="auto"/>
              <w:left w:val="single" w:sz="4" w:space="0" w:color="auto"/>
              <w:bottom w:val="single" w:sz="4" w:space="0" w:color="auto"/>
              <w:right w:val="single" w:sz="4" w:space="0" w:color="auto"/>
            </w:tcBorders>
          </w:tcPr>
          <w:p w:rsidR="00550CEE" w:rsidRDefault="00550CEE">
            <w:pPr>
              <w:ind w:left="15"/>
              <w:rPr>
                <w:rFonts w:ascii="Calibri" w:hAnsi="Calibri"/>
                <w:b/>
              </w:rPr>
            </w:pPr>
            <w:r>
              <w:rPr>
                <w:rFonts w:ascii="Calibri" w:hAnsi="Calibri"/>
                <w:b/>
                <w:sz w:val="22"/>
                <w:szCs w:val="22"/>
              </w:rPr>
              <w:t>No. of time Various Provisions were invoked while Rejecting Request.</w:t>
            </w:r>
          </w:p>
          <w:p w:rsidR="00550CEE" w:rsidRDefault="00550CEE">
            <w:pPr>
              <w:ind w:left="15"/>
              <w:rPr>
                <w:rFonts w:ascii="Calibri" w:hAnsi="Calibri"/>
                <w:b/>
              </w:rPr>
            </w:pPr>
          </w:p>
        </w:tc>
      </w:tr>
      <w:tr w:rsidR="00550CEE" w:rsidTr="00550CEE">
        <w:trPr>
          <w:gridAfter w:val="1"/>
          <w:wAfter w:w="13" w:type="dxa"/>
          <w:trHeight w:val="315"/>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rFonts w:ascii="Calibri" w:hAnsi="Calibri"/>
                <w:b/>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rFonts w:ascii="Calibri" w:hAnsi="Calibri"/>
                <w:b/>
              </w:rPr>
            </w:pPr>
          </w:p>
        </w:tc>
        <w:tc>
          <w:tcPr>
            <w:tcW w:w="11535" w:type="dxa"/>
            <w:gridSpan w:val="14"/>
            <w:tcBorders>
              <w:top w:val="single" w:sz="4" w:space="0" w:color="auto"/>
              <w:left w:val="single" w:sz="4" w:space="0" w:color="auto"/>
              <w:bottom w:val="single" w:sz="4" w:space="0" w:color="auto"/>
              <w:right w:val="single" w:sz="4" w:space="0" w:color="auto"/>
            </w:tcBorders>
          </w:tcPr>
          <w:p w:rsidR="00550CEE" w:rsidRDefault="00550CEE">
            <w:pPr>
              <w:ind w:left="15"/>
              <w:rPr>
                <w:rFonts w:ascii="Calibri" w:hAnsi="Calibri"/>
                <w:b/>
              </w:rPr>
            </w:pPr>
          </w:p>
          <w:p w:rsidR="00550CEE" w:rsidRDefault="00550CEE">
            <w:pPr>
              <w:ind w:left="15"/>
              <w:rPr>
                <w:rFonts w:ascii="Calibri" w:hAnsi="Calibri"/>
                <w:b/>
              </w:rPr>
            </w:pPr>
            <w:r>
              <w:rPr>
                <w:rFonts w:ascii="Calibri" w:hAnsi="Calibri"/>
                <w:b/>
                <w:sz w:val="22"/>
                <w:szCs w:val="22"/>
              </w:rPr>
              <w:t>Relevant Sections of  the RTI Act,2005.</w:t>
            </w:r>
          </w:p>
        </w:tc>
      </w:tr>
      <w:tr w:rsidR="00550CEE" w:rsidTr="00550CEE">
        <w:trPr>
          <w:gridAfter w:val="1"/>
          <w:wAfter w:w="13" w:type="dxa"/>
          <w:trHeight w:val="71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rFonts w:ascii="Calibri" w:hAnsi="Calibri"/>
                <w:b/>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550CEE" w:rsidRDefault="00550CEE">
            <w:pPr>
              <w:rPr>
                <w:rFonts w:ascii="Calibri" w:hAnsi="Calibri"/>
                <w:b/>
              </w:rPr>
            </w:pPr>
          </w:p>
        </w:tc>
        <w:tc>
          <w:tcPr>
            <w:tcW w:w="7980" w:type="dxa"/>
            <w:gridSpan w:val="9"/>
            <w:tcBorders>
              <w:top w:val="single" w:sz="4" w:space="0" w:color="auto"/>
              <w:left w:val="single" w:sz="4" w:space="0" w:color="auto"/>
              <w:bottom w:val="single" w:sz="4" w:space="0" w:color="auto"/>
              <w:right w:val="single" w:sz="4" w:space="0" w:color="auto"/>
            </w:tcBorders>
            <w:hideMark/>
          </w:tcPr>
          <w:p w:rsidR="00550CEE" w:rsidRDefault="00550CEE">
            <w:pPr>
              <w:ind w:left="15"/>
              <w:rPr>
                <w:rFonts w:ascii="Calibri" w:hAnsi="Calibri"/>
                <w:b/>
              </w:rPr>
            </w:pPr>
            <w:r>
              <w:rPr>
                <w:rFonts w:ascii="Calibri" w:hAnsi="Calibri"/>
                <w:b/>
              </w:rPr>
              <w:t>Sect. 8 ( I )</w:t>
            </w:r>
          </w:p>
        </w:tc>
        <w:tc>
          <w:tcPr>
            <w:tcW w:w="3555" w:type="dxa"/>
            <w:gridSpan w:val="5"/>
            <w:tcBorders>
              <w:top w:val="single" w:sz="4" w:space="0" w:color="auto"/>
              <w:left w:val="single" w:sz="4" w:space="0" w:color="auto"/>
              <w:bottom w:val="single" w:sz="4" w:space="0" w:color="auto"/>
              <w:right w:val="single" w:sz="4" w:space="0" w:color="auto"/>
            </w:tcBorders>
            <w:hideMark/>
          </w:tcPr>
          <w:p w:rsidR="00550CEE" w:rsidRDefault="00550CEE">
            <w:pPr>
              <w:ind w:left="15"/>
              <w:rPr>
                <w:rFonts w:ascii="Calibri" w:hAnsi="Calibri"/>
                <w:b/>
              </w:rPr>
            </w:pPr>
            <w:r>
              <w:rPr>
                <w:rFonts w:ascii="Calibri" w:hAnsi="Calibri"/>
                <w:b/>
                <w:sz w:val="22"/>
                <w:szCs w:val="22"/>
              </w:rPr>
              <w:t>Others Section</w:t>
            </w:r>
          </w:p>
        </w:tc>
      </w:tr>
      <w:tr w:rsidR="00550CEE" w:rsidTr="00550CEE">
        <w:tc>
          <w:tcPr>
            <w:tcW w:w="1170" w:type="dxa"/>
            <w:tcBorders>
              <w:top w:val="single" w:sz="4" w:space="0" w:color="auto"/>
              <w:left w:val="single" w:sz="4" w:space="0" w:color="000000"/>
              <w:bottom w:val="single" w:sz="4" w:space="0" w:color="auto"/>
              <w:right w:val="single" w:sz="4" w:space="0" w:color="000000"/>
            </w:tcBorders>
            <w:hideMark/>
          </w:tcPr>
          <w:p w:rsidR="00550CEE" w:rsidRDefault="00550CEE">
            <w:pPr>
              <w:rPr>
                <w:rFonts w:ascii="Calibri" w:hAnsi="Calibri"/>
              </w:rPr>
            </w:pPr>
            <w:r>
              <w:rPr>
                <w:rFonts w:ascii="Calibri" w:hAnsi="Calibri"/>
                <w:sz w:val="22"/>
                <w:szCs w:val="22"/>
              </w:rPr>
              <w:t>A.</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Sectt. Level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gridSpan w:val="2"/>
            <w:tcBorders>
              <w:top w:val="single" w:sz="4" w:space="0" w:color="000000"/>
              <w:left w:val="single" w:sz="4" w:space="0" w:color="000000"/>
              <w:bottom w:val="single" w:sz="4" w:space="0" w:color="000000"/>
              <w:right w:val="single" w:sz="4" w:space="0" w:color="auto"/>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auto"/>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N/A</w:t>
            </w:r>
          </w:p>
        </w:tc>
      </w:tr>
      <w:tr w:rsidR="00550CEE" w:rsidTr="00550CEE">
        <w:tc>
          <w:tcPr>
            <w:tcW w:w="1170" w:type="dxa"/>
            <w:tcBorders>
              <w:top w:val="single" w:sz="4" w:space="0" w:color="auto"/>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B.</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Dir. Level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Nil</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C.</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Dist. Level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1.</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Kohima</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2.</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Dimapur</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3.</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Mokokchung</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4.</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Wokha</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5.</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Zunheboto</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6.</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Phek</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7.</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Tuensang</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8.</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Mon</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9.</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Kiphire</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10.</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Longleng</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11.</w:t>
            </w: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Peren</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w:t>
            </w:r>
          </w:p>
        </w:tc>
      </w:tr>
      <w:tr w:rsidR="00550CEE" w:rsidTr="00550CEE">
        <w:tc>
          <w:tcPr>
            <w:tcW w:w="1170" w:type="dxa"/>
            <w:tcBorders>
              <w:top w:val="single" w:sz="4" w:space="0" w:color="000000"/>
              <w:left w:val="single" w:sz="4" w:space="0" w:color="000000"/>
              <w:bottom w:val="single" w:sz="4" w:space="0" w:color="000000"/>
              <w:right w:val="single" w:sz="4" w:space="0" w:color="000000"/>
            </w:tcBorders>
          </w:tcPr>
          <w:p w:rsidR="00550CEE" w:rsidRDefault="00550CEE">
            <w:pPr>
              <w:rPr>
                <w:rFonts w:ascii="Calibri" w:hAnsi="Calibri"/>
              </w:rPr>
            </w:pPr>
          </w:p>
        </w:tc>
        <w:tc>
          <w:tcPr>
            <w:tcW w:w="20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TOTAl:</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7"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8"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c>
          <w:tcPr>
            <w:tcW w:w="889" w:type="dxa"/>
            <w:gridSpan w:val="2"/>
            <w:tcBorders>
              <w:top w:val="single" w:sz="4" w:space="0" w:color="000000"/>
              <w:left w:val="single" w:sz="4" w:space="0" w:color="000000"/>
              <w:bottom w:val="single" w:sz="4" w:space="0" w:color="000000"/>
              <w:right w:val="single" w:sz="4" w:space="0" w:color="000000"/>
            </w:tcBorders>
            <w:hideMark/>
          </w:tcPr>
          <w:p w:rsidR="00550CEE" w:rsidRDefault="00550CEE">
            <w:pPr>
              <w:rPr>
                <w:rFonts w:ascii="Calibri" w:hAnsi="Calibri"/>
              </w:rPr>
            </w:pPr>
            <w:r>
              <w:rPr>
                <w:rFonts w:ascii="Calibri" w:hAnsi="Calibri"/>
                <w:sz w:val="22"/>
                <w:szCs w:val="22"/>
              </w:rPr>
              <w:t>0</w:t>
            </w:r>
          </w:p>
        </w:tc>
      </w:tr>
    </w:tbl>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550CEE" w:rsidRDefault="00550CEE" w:rsidP="00550CEE">
      <w:pPr>
        <w:jc w:val="both"/>
        <w:rPr>
          <w:b/>
          <w:bCs/>
          <w:u w:val="single"/>
        </w:rPr>
      </w:pPr>
    </w:p>
    <w:p w:rsidR="001666F7" w:rsidRDefault="001666F7"/>
    <w:sectPr w:rsidR="001666F7" w:rsidSect="0064653E">
      <w:pgSz w:w="20160" w:h="12240" w:orient="landscape"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45C0"/>
    <w:multiLevelType w:val="hybridMultilevel"/>
    <w:tmpl w:val="C91E2E8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89A0E92"/>
    <w:multiLevelType w:val="hybridMultilevel"/>
    <w:tmpl w:val="97BA58E6"/>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51847D50"/>
    <w:multiLevelType w:val="hybridMultilevel"/>
    <w:tmpl w:val="82A8E27C"/>
    <w:lvl w:ilvl="0" w:tplc="4009000F">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compat/>
  <w:rsids>
    <w:rsidRoot w:val="00550CEE"/>
    <w:rsid w:val="0009096F"/>
    <w:rsid w:val="001075B6"/>
    <w:rsid w:val="001666F7"/>
    <w:rsid w:val="001D0277"/>
    <w:rsid w:val="001D4CE9"/>
    <w:rsid w:val="00292AAC"/>
    <w:rsid w:val="002B3DE3"/>
    <w:rsid w:val="002D2739"/>
    <w:rsid w:val="00364463"/>
    <w:rsid w:val="00365E45"/>
    <w:rsid w:val="00386AFD"/>
    <w:rsid w:val="00390FCD"/>
    <w:rsid w:val="003D0A99"/>
    <w:rsid w:val="003E0993"/>
    <w:rsid w:val="003E1C08"/>
    <w:rsid w:val="004D0BDE"/>
    <w:rsid w:val="004D5A5E"/>
    <w:rsid w:val="004D7EEA"/>
    <w:rsid w:val="004F4EB5"/>
    <w:rsid w:val="00534D59"/>
    <w:rsid w:val="00550CEE"/>
    <w:rsid w:val="006419E0"/>
    <w:rsid w:val="0064653E"/>
    <w:rsid w:val="006C0487"/>
    <w:rsid w:val="006C1421"/>
    <w:rsid w:val="00793905"/>
    <w:rsid w:val="00796C28"/>
    <w:rsid w:val="007B1F90"/>
    <w:rsid w:val="0080417B"/>
    <w:rsid w:val="00836119"/>
    <w:rsid w:val="0088553C"/>
    <w:rsid w:val="008F2A7C"/>
    <w:rsid w:val="00940238"/>
    <w:rsid w:val="00971269"/>
    <w:rsid w:val="00AE0778"/>
    <w:rsid w:val="00BB4C21"/>
    <w:rsid w:val="00BB54CD"/>
    <w:rsid w:val="00C479A7"/>
    <w:rsid w:val="00C56035"/>
    <w:rsid w:val="00D757E5"/>
    <w:rsid w:val="00DB4681"/>
    <w:rsid w:val="00E05938"/>
    <w:rsid w:val="00EA1C84"/>
    <w:rsid w:val="00F85C91"/>
    <w:rsid w:val="00FD5687"/>
    <w:rsid w:val="00FF06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EE"/>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50CEE"/>
    <w:rPr>
      <w:rFonts w:ascii="Calibri" w:eastAsia="Times New Roman" w:hAnsi="Calibri" w:cs="Times New Roman"/>
    </w:rPr>
  </w:style>
  <w:style w:type="paragraph" w:styleId="ListParagraph">
    <w:name w:val="List Paragraph"/>
    <w:basedOn w:val="Normal"/>
    <w:uiPriority w:val="34"/>
    <w:qFormat/>
    <w:rsid w:val="00550CEE"/>
    <w:pPr>
      <w:ind w:left="720"/>
      <w:contextualSpacing/>
    </w:pPr>
  </w:style>
</w:styles>
</file>

<file path=word/webSettings.xml><?xml version="1.0" encoding="utf-8"?>
<w:webSettings xmlns:r="http://schemas.openxmlformats.org/officeDocument/2006/relationships" xmlns:w="http://schemas.openxmlformats.org/wordprocessingml/2006/main">
  <w:divs>
    <w:div w:id="6024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8240-3B96-4CE9-8865-72C997D5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15</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21</cp:revision>
  <cp:lastPrinted>2020-07-24T08:55:00Z</cp:lastPrinted>
  <dcterms:created xsi:type="dcterms:W3CDTF">2019-05-31T07:28:00Z</dcterms:created>
  <dcterms:modified xsi:type="dcterms:W3CDTF">2020-07-24T09:09:00Z</dcterms:modified>
</cp:coreProperties>
</file>